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8E5" w:rsidRDefault="002F27B0">
      <w:bookmarkStart w:id="0" w:name="_GoBack"/>
      <w:bookmarkEnd w:id="0"/>
      <w:r>
        <w:t>Panorama de Riesgos Salud Ocupacional</w:t>
      </w:r>
    </w:p>
    <w:p w:rsidR="002F27B0" w:rsidRDefault="002F27B0"/>
    <w:p w:rsidR="00B4085F" w:rsidRDefault="002F27B0">
      <w:r>
        <w:t xml:space="preserve">Transacciones </w:t>
      </w:r>
    </w:p>
    <w:p w:rsidR="00B4085F" w:rsidRDefault="00B4085F">
      <w:r>
        <w:t>Panorama de Riesgo:</w:t>
      </w:r>
      <w:r>
        <w:br/>
        <w:t xml:space="preserve">Tablas: </w:t>
      </w:r>
      <w:r w:rsidR="002F27B0">
        <w:br/>
      </w:r>
      <w:r w:rsidR="002F27B0" w:rsidRPr="00B4085F">
        <w:rPr>
          <w:color w:val="FF0000"/>
        </w:rPr>
        <w:t xml:space="preserve">PNR </w:t>
      </w:r>
      <w:r w:rsidR="00272492">
        <w:rPr>
          <w:color w:val="FF0000"/>
        </w:rPr>
        <w:t xml:space="preserve">(PAPA) </w:t>
      </w:r>
      <w:r w:rsidR="002F27B0">
        <w:t xml:space="preserve">= </w:t>
      </w:r>
      <w:r w:rsidR="002F27B0" w:rsidRPr="002F27B0">
        <w:t>Identificación de peligros evaluación y valoración de los riesgos GTC-45</w:t>
      </w:r>
      <w:r w:rsidR="002F27B0">
        <w:t xml:space="preserve"> (Panorama)</w:t>
      </w:r>
    </w:p>
    <w:p w:rsidR="00B4085F" w:rsidRDefault="00B4085F">
      <w:r>
        <w:t>Llave: CNS</w:t>
      </w:r>
    </w:p>
    <w:p w:rsidR="0079705B" w:rsidRDefault="0079705B">
      <w:r>
        <w:t>Estructura:</w:t>
      </w:r>
    </w:p>
    <w:p w:rsidR="0079705B" w:rsidRDefault="0079705B">
      <w:r>
        <w:t xml:space="preserve"> </w:t>
      </w:r>
      <w:r>
        <w:rPr>
          <w:noProof/>
          <w:lang w:eastAsia="es-ES"/>
        </w:rPr>
        <w:drawing>
          <wp:inline distT="0" distB="0" distL="0" distR="0" wp14:anchorId="0E553785" wp14:editId="20BE35CC">
            <wp:extent cx="3048000" cy="48863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85F" w:rsidRDefault="00B4085F"/>
    <w:p w:rsidR="00B4085F" w:rsidRDefault="002F27B0">
      <w:r>
        <w:br/>
      </w:r>
      <w:r w:rsidRPr="00B4085F">
        <w:rPr>
          <w:color w:val="FF0000"/>
        </w:rPr>
        <w:t>RPN</w:t>
      </w:r>
      <w:r w:rsidR="00B4085F" w:rsidRPr="00B4085F">
        <w:rPr>
          <w:color w:val="FF0000"/>
        </w:rPr>
        <w:t xml:space="preserve"> </w:t>
      </w:r>
      <w:r w:rsidR="00272492">
        <w:rPr>
          <w:color w:val="FF0000"/>
        </w:rPr>
        <w:t xml:space="preserve">(Hija de la PNR) </w:t>
      </w:r>
      <w:r w:rsidR="00B4085F">
        <w:t>= Identificación de peligros del panorama</w:t>
      </w:r>
    </w:p>
    <w:p w:rsidR="00B4085F" w:rsidRDefault="00B4085F">
      <w:r>
        <w:t>Llave: CNSPNR, RIESGO</w:t>
      </w:r>
    </w:p>
    <w:p w:rsidR="0079705B" w:rsidRDefault="0079705B">
      <w:r>
        <w:t>Estructura:</w:t>
      </w:r>
    </w:p>
    <w:p w:rsidR="0079705B" w:rsidRDefault="0079705B">
      <w:pPr>
        <w:rPr>
          <w:color w:val="FF0000"/>
        </w:rPr>
      </w:pPr>
      <w:r>
        <w:lastRenderedPageBreak/>
        <w:t xml:space="preserve"> </w:t>
      </w:r>
      <w:r>
        <w:rPr>
          <w:noProof/>
          <w:lang w:eastAsia="es-ES"/>
        </w:rPr>
        <w:drawing>
          <wp:inline distT="0" distB="0" distL="0" distR="0" wp14:anchorId="6963CC39" wp14:editId="0BCF97D9">
            <wp:extent cx="3200400" cy="33813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27B0">
        <w:br/>
      </w:r>
    </w:p>
    <w:p w:rsidR="0079705B" w:rsidRDefault="0079705B">
      <w:pPr>
        <w:rPr>
          <w:color w:val="FF0000"/>
        </w:rPr>
      </w:pPr>
    </w:p>
    <w:p w:rsidR="002F27B0" w:rsidRDefault="002F27B0">
      <w:r w:rsidRPr="00B4085F">
        <w:rPr>
          <w:color w:val="FF0000"/>
        </w:rPr>
        <w:t>EVR</w:t>
      </w:r>
      <w:r w:rsidR="00272492">
        <w:rPr>
          <w:color w:val="FF0000"/>
        </w:rPr>
        <w:t xml:space="preserve"> (Hija de la PNR) </w:t>
      </w:r>
      <w:r w:rsidR="00B4085F">
        <w:t>= Evaluación y Valoración del Riesgo</w:t>
      </w:r>
    </w:p>
    <w:p w:rsidR="00272492" w:rsidRDefault="0079705B" w:rsidP="00272492">
      <w:r>
        <w:t>Llave:</w:t>
      </w:r>
      <w:r w:rsidR="00272492">
        <w:t xml:space="preserve"> CNSPNR, RIESGO</w:t>
      </w:r>
    </w:p>
    <w:p w:rsidR="0079705B" w:rsidRDefault="0079705B" w:rsidP="00272492">
      <w:r>
        <w:t>Estructura:</w:t>
      </w:r>
    </w:p>
    <w:p w:rsidR="0079705B" w:rsidRDefault="0079705B" w:rsidP="00272492">
      <w:r>
        <w:rPr>
          <w:noProof/>
          <w:lang w:eastAsia="es-ES"/>
        </w:rPr>
        <w:drawing>
          <wp:inline distT="0" distB="0" distL="0" distR="0" wp14:anchorId="7C411DE4" wp14:editId="5CFA2E51">
            <wp:extent cx="3105150" cy="18954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85F" w:rsidRDefault="00B4085F"/>
    <w:p w:rsidR="00CF3127" w:rsidRDefault="00CF3127"/>
    <w:p w:rsidR="00CF3127" w:rsidRDefault="00CF3127"/>
    <w:p w:rsidR="00CF3127" w:rsidRDefault="00CF3127"/>
    <w:p w:rsidR="00CF3127" w:rsidRDefault="00CF3127"/>
    <w:p w:rsidR="00CF3127" w:rsidRDefault="00CF3127"/>
    <w:p w:rsidR="00CF3127" w:rsidRDefault="00CF3127"/>
    <w:p w:rsidR="00B4085F" w:rsidRDefault="00CF3127">
      <w:r>
        <w:lastRenderedPageBreak/>
        <w:t>Tablas Maestras</w:t>
      </w:r>
    </w:p>
    <w:p w:rsidR="00CF3127" w:rsidRDefault="00CF3127">
      <w:r w:rsidRPr="00CF3127">
        <w:rPr>
          <w:color w:val="FF0000"/>
        </w:rPr>
        <w:t>RND</w:t>
      </w:r>
      <w:r>
        <w:t>= NIVEL DE DEFICIENCIA</w:t>
      </w:r>
    </w:p>
    <w:p w:rsidR="00CF3127" w:rsidRDefault="00CF3127">
      <w:r>
        <w:t>Estructura:</w:t>
      </w:r>
      <w:r>
        <w:br/>
      </w:r>
      <w:r>
        <w:rPr>
          <w:noProof/>
          <w:lang w:eastAsia="es-ES"/>
        </w:rPr>
        <w:drawing>
          <wp:inline distT="0" distB="0" distL="0" distR="0" wp14:anchorId="5B326603" wp14:editId="398997F1">
            <wp:extent cx="2981325" cy="130492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127" w:rsidRDefault="00CF3127"/>
    <w:p w:rsidR="00CF3127" w:rsidRDefault="00CF3127">
      <w:pPr>
        <w:rPr>
          <w:noProof/>
          <w:lang w:eastAsia="es-ES"/>
        </w:rPr>
      </w:pPr>
      <w:r w:rsidRPr="00CF3127">
        <w:rPr>
          <w:color w:val="FF0000"/>
        </w:rPr>
        <w:t>RNE</w:t>
      </w:r>
      <w:r>
        <w:t>= NIVEL DE EXPOSICION</w:t>
      </w:r>
      <w:r>
        <w:br/>
        <w:t>Estructura:</w:t>
      </w:r>
      <w:r w:rsidRPr="00CF3127">
        <w:rPr>
          <w:noProof/>
          <w:lang w:eastAsia="es-ES"/>
        </w:rPr>
        <w:t xml:space="preserve"> </w:t>
      </w:r>
    </w:p>
    <w:p w:rsidR="00CF3127" w:rsidRDefault="00CF3127">
      <w:r>
        <w:rPr>
          <w:noProof/>
          <w:lang w:eastAsia="es-ES"/>
        </w:rPr>
        <w:drawing>
          <wp:inline distT="0" distB="0" distL="0" distR="0" wp14:anchorId="156719A7" wp14:editId="1722CC5F">
            <wp:extent cx="3114675" cy="12192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127" w:rsidRDefault="00CF3127">
      <w:r w:rsidRPr="00CF3127">
        <w:rPr>
          <w:color w:val="FF0000"/>
        </w:rPr>
        <w:t xml:space="preserve">RNC </w:t>
      </w:r>
      <w:r>
        <w:t>=  NIVEL DE CONSECUENCIA.</w:t>
      </w:r>
    </w:p>
    <w:p w:rsidR="00CF3127" w:rsidRDefault="00CF3127">
      <w:r>
        <w:t>Estructura</w:t>
      </w:r>
      <w:r>
        <w:br/>
      </w:r>
      <w:r>
        <w:rPr>
          <w:noProof/>
          <w:lang w:eastAsia="es-ES"/>
        </w:rPr>
        <w:drawing>
          <wp:inline distT="0" distB="0" distL="0" distR="0" wp14:anchorId="724CC25F" wp14:editId="271AA812">
            <wp:extent cx="2981325" cy="125730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127" w:rsidRDefault="00CF3127">
      <w:r>
        <w:t>Nota: estas 3 tablas son escalas para calificar la EVR (</w:t>
      </w:r>
      <w:r w:rsidR="00AD7406">
        <w:t>Evaluación</w:t>
      </w:r>
      <w:r>
        <w:t xml:space="preserve"> de riesgos.)</w:t>
      </w:r>
      <w:r w:rsidR="002F5199">
        <w:t xml:space="preserve"> se realizaron para llevar el modelo recomendado por la guía GTC_45 MATRIZ DE PELIGROS ya que esta tiene estos aspectos en cuenta y así sacar un resultado.</w:t>
      </w:r>
    </w:p>
    <w:p w:rsidR="00CF3127" w:rsidRDefault="00CF3127"/>
    <w:p w:rsidR="00CF3127" w:rsidRDefault="00CF3127" w:rsidP="00CF3127">
      <w:r w:rsidRPr="00AD7406">
        <w:rPr>
          <w:color w:val="FF0000"/>
        </w:rPr>
        <w:t>TRG</w:t>
      </w:r>
      <w:r>
        <w:t>= TIPOS DE RIESGOS</w:t>
      </w:r>
    </w:p>
    <w:p w:rsidR="00CF3127" w:rsidRDefault="00CF3127">
      <w:r w:rsidRPr="00AD7406">
        <w:rPr>
          <w:color w:val="FF0000"/>
        </w:rPr>
        <w:t>INP</w:t>
      </w:r>
      <w:r>
        <w:t>= Interpretación nivel de probabilidad</w:t>
      </w:r>
      <w:r w:rsidR="00AD7406">
        <w:t xml:space="preserve"> (Llave: NIVEL_PROB)</w:t>
      </w:r>
    </w:p>
    <w:p w:rsidR="00AD7406" w:rsidRDefault="00AD7406">
      <w:r>
        <w:lastRenderedPageBreak/>
        <w:t>Estructura</w:t>
      </w:r>
      <w:r>
        <w:br/>
      </w:r>
      <w:r>
        <w:rPr>
          <w:noProof/>
          <w:lang w:eastAsia="es-ES"/>
        </w:rPr>
        <w:drawing>
          <wp:inline distT="0" distB="0" distL="0" distR="0" wp14:anchorId="022AF3F0" wp14:editId="69D12835">
            <wp:extent cx="3295650" cy="14478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406" w:rsidRDefault="00AD7406">
      <w:pPr>
        <w:rPr>
          <w:caps/>
        </w:rPr>
      </w:pPr>
      <w:r w:rsidRPr="00576085">
        <w:rPr>
          <w:color w:val="FF0000"/>
        </w:rPr>
        <w:t>INR</w:t>
      </w:r>
      <w:r>
        <w:t>: Nivel DE Riesgo.</w:t>
      </w:r>
      <w:r w:rsidR="002F5199">
        <w:t xml:space="preserve"> </w:t>
      </w:r>
      <w:r>
        <w:t>(Llave: NIVEL_RIESGO)</w:t>
      </w:r>
      <w:r>
        <w:br/>
      </w:r>
      <w:r w:rsidRPr="00AD7406">
        <w:rPr>
          <w:caps/>
        </w:rPr>
        <w:t>eSTRUCTURA</w:t>
      </w:r>
      <w:r>
        <w:rPr>
          <w:caps/>
        </w:rPr>
        <w:t>:</w:t>
      </w:r>
      <w:r>
        <w:rPr>
          <w:caps/>
        </w:rPr>
        <w:br/>
      </w:r>
      <w:r>
        <w:rPr>
          <w:noProof/>
          <w:lang w:eastAsia="es-ES"/>
        </w:rPr>
        <w:drawing>
          <wp:inline distT="0" distB="0" distL="0" distR="0" wp14:anchorId="3EB4D30D" wp14:editId="409D1C6C">
            <wp:extent cx="3933825" cy="1819275"/>
            <wp:effectExtent l="0" t="0" r="9525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085" w:rsidRDefault="00576085">
      <w:r>
        <w:rPr>
          <w:caps/>
        </w:rPr>
        <w:br/>
        <w:t>Nota</w:t>
      </w:r>
      <w:r w:rsidR="00715E18">
        <w:rPr>
          <w:caps/>
        </w:rPr>
        <w:t>: Las</w:t>
      </w:r>
      <w:r>
        <w:t xml:space="preserve"> tablas INR </w:t>
      </w:r>
      <w:proofErr w:type="gramStart"/>
      <w:r>
        <w:t>y</w:t>
      </w:r>
      <w:proofErr w:type="gramEnd"/>
      <w:r>
        <w:t xml:space="preserve"> INP son utilizadas para encontrar el valor o la interpretación del </w:t>
      </w:r>
      <w:r w:rsidR="00715E18">
        <w:t>cálculo</w:t>
      </w:r>
      <w:r>
        <w:t xml:space="preserve"> de Nivel de Responsabilidad y Nivel de Riesgo según la guí</w:t>
      </w:r>
      <w:r w:rsidR="007079ED">
        <w:t xml:space="preserve">a GTC_45 </w:t>
      </w:r>
      <w:r w:rsidR="002F5199">
        <w:t>MATRIZ DE PELIGROS.</w:t>
      </w:r>
    </w:p>
    <w:p w:rsidR="002F5199" w:rsidRPr="00576085" w:rsidRDefault="002F5199"/>
    <w:sectPr w:rsidR="002F5199" w:rsidRPr="005760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B0"/>
    <w:rsid w:val="00077B15"/>
    <w:rsid w:val="00272492"/>
    <w:rsid w:val="002F27B0"/>
    <w:rsid w:val="002F5199"/>
    <w:rsid w:val="00576085"/>
    <w:rsid w:val="006626FF"/>
    <w:rsid w:val="007079ED"/>
    <w:rsid w:val="00715E18"/>
    <w:rsid w:val="0079705B"/>
    <w:rsid w:val="00904907"/>
    <w:rsid w:val="00AD7406"/>
    <w:rsid w:val="00B4085F"/>
    <w:rsid w:val="00CF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7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7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7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7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praxedes</dc:creator>
  <cp:lastModifiedBy>julian.mesa</cp:lastModifiedBy>
  <cp:revision>2</cp:revision>
  <dcterms:created xsi:type="dcterms:W3CDTF">2016-09-30T19:27:00Z</dcterms:created>
  <dcterms:modified xsi:type="dcterms:W3CDTF">2016-09-30T19:27:00Z</dcterms:modified>
</cp:coreProperties>
</file>