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F6" w:rsidRDefault="001453F6" w:rsidP="001453F6">
      <w:pPr>
        <w:jc w:val="center"/>
      </w:pPr>
      <w:r w:rsidRPr="001453F6">
        <w:rPr>
          <w:highlight w:val="yellow"/>
        </w:rPr>
        <w:t>PROCESO PARA SEGURIDA AFECTAR SEGURIDAD  SOCIAL EN DEFINIIVA</w:t>
      </w:r>
    </w:p>
    <w:p w:rsidR="00397039" w:rsidRDefault="00397039" w:rsidP="001453F6">
      <w:pPr>
        <w:jc w:val="center"/>
      </w:pPr>
    </w:p>
    <w:p w:rsidR="00397039" w:rsidRDefault="00397039" w:rsidP="001453F6">
      <w:pPr>
        <w:jc w:val="center"/>
      </w:pPr>
    </w:p>
    <w:p w:rsidR="00397039" w:rsidRDefault="00397039" w:rsidP="00397039">
      <w:pPr>
        <w:widowControl w:val="0"/>
        <w:autoSpaceDE w:val="0"/>
        <w:autoSpaceDN w:val="0"/>
        <w:adjustRightInd w:val="0"/>
        <w:spacing w:after="0" w:line="240" w:lineRule="auto"/>
        <w:rPr>
          <w:rFonts w:ascii="Tahoma" w:hAnsi="Tahoma" w:cs="Tahoma"/>
          <w:b/>
          <w:bCs/>
          <w:color w:val="080000"/>
          <w:lang w:val="es-ES"/>
        </w:rPr>
      </w:pPr>
      <w:r>
        <w:rPr>
          <w:rFonts w:ascii="Tahoma" w:hAnsi="Tahoma" w:cs="Tahoma"/>
          <w:b/>
          <w:bCs/>
          <w:color w:val="080000"/>
        </w:rPr>
        <w:t xml:space="preserve">DOCUMENTO: </w:t>
      </w:r>
      <w:r>
        <w:rPr>
          <w:rFonts w:ascii="Tahoma" w:hAnsi="Tahoma" w:cs="Tahoma"/>
          <w:b/>
          <w:bCs/>
          <w:noProof/>
          <w:color w:val="080000"/>
        </w:rPr>
        <w:t>TNLD_FRMLQE001</w:t>
      </w:r>
      <w:r>
        <w:rPr>
          <w:rFonts w:ascii="Tahoma" w:hAnsi="Tahoma" w:cs="Tahoma"/>
          <w:b/>
          <w:bCs/>
          <w:color w:val="080000"/>
          <w:lang w:val="es-ES"/>
        </w:rPr>
        <w:t>.RTF</w:t>
      </w:r>
    </w:p>
    <w:p w:rsidR="00397039" w:rsidRDefault="00397039" w:rsidP="00397039">
      <w:pPr>
        <w:widowControl w:val="0"/>
        <w:autoSpaceDE w:val="0"/>
        <w:autoSpaceDN w:val="0"/>
        <w:adjustRightInd w:val="0"/>
        <w:spacing w:after="0" w:line="240" w:lineRule="auto"/>
        <w:rPr>
          <w:rFonts w:ascii="Tahoma" w:hAnsi="Tahoma" w:cs="Tahoma"/>
          <w:b/>
          <w:bCs/>
          <w:color w:val="08000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Empleado: código del empleado.</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Motivo de retiro: código del motivo del retiro, creado anteriormente.</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 xml:space="preserve">Fecha de retiro: indique la fecha hasta la cual va o laboro el empleado, recuerde que en base a esta fecha es que se realizan los cálculos definidos de lo que se </w:t>
      </w:r>
      <w:proofErr w:type="spellStart"/>
      <w:r>
        <w:rPr>
          <w:rFonts w:ascii="Arial" w:hAnsi="Arial" w:cs="Arial"/>
          <w:color w:val="080000"/>
          <w:sz w:val="20"/>
          <w:szCs w:val="20"/>
          <w:lang w:val="es-ES"/>
        </w:rPr>
        <w:t>dejo</w:t>
      </w:r>
      <w:proofErr w:type="spellEnd"/>
      <w:r>
        <w:rPr>
          <w:rFonts w:ascii="Arial" w:hAnsi="Arial" w:cs="Arial"/>
          <w:color w:val="080000"/>
          <w:sz w:val="20"/>
          <w:szCs w:val="20"/>
          <w:lang w:val="es-ES"/>
        </w:rPr>
        <w:t xml:space="preserve"> con respecto a esta fecha en el punto 3.</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Fecha de liquidación: indique la fecha, es solamente informativa del informe que se genera.</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Periodo de último pago: período hasta cuando se le pago la última vez, seleccione del calendario de proceso, automáticamente se sugiere como fecha de último pago la fecha final de este periodo la cual puede ser modificada.</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 xml:space="preserve">Fecha de último pago: sugerida de acuerdo a lo dicho anteriormente, si no es esta fecha modifíquela de acuerdo a la realidad, con esta fecha el sistema liquida los valores del básico que se le adeudarán si se tiene </w:t>
      </w:r>
      <w:proofErr w:type="spellStart"/>
      <w:r>
        <w:rPr>
          <w:rFonts w:ascii="Arial" w:hAnsi="Arial" w:cs="Arial"/>
          <w:color w:val="080000"/>
          <w:sz w:val="20"/>
          <w:szCs w:val="20"/>
          <w:lang w:val="es-ES"/>
        </w:rPr>
        <w:t>parametrizado</w:t>
      </w:r>
      <w:proofErr w:type="spellEnd"/>
      <w:r>
        <w:rPr>
          <w:rFonts w:ascii="Arial" w:hAnsi="Arial" w:cs="Arial"/>
          <w:color w:val="080000"/>
          <w:sz w:val="20"/>
          <w:szCs w:val="20"/>
          <w:lang w:val="es-ES"/>
        </w:rPr>
        <w:t xml:space="preserve"> este concepto para liquidaciones definitivas.</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 xml:space="preserve">Periodo de acumulaciones: periodo en el cual se va </w:t>
      </w:r>
      <w:proofErr w:type="spellStart"/>
      <w:r>
        <w:rPr>
          <w:rFonts w:ascii="Arial" w:hAnsi="Arial" w:cs="Arial"/>
          <w:color w:val="080000"/>
          <w:sz w:val="20"/>
          <w:szCs w:val="20"/>
          <w:lang w:val="es-ES"/>
        </w:rPr>
        <w:t>ha</w:t>
      </w:r>
      <w:proofErr w:type="spellEnd"/>
      <w:r>
        <w:rPr>
          <w:rFonts w:ascii="Arial" w:hAnsi="Arial" w:cs="Arial"/>
          <w:color w:val="080000"/>
          <w:sz w:val="20"/>
          <w:szCs w:val="20"/>
          <w:lang w:val="es-ES"/>
        </w:rPr>
        <w:t xml:space="preserve"> acumular la liquidación definitiva en concordancia con la forma de pago (ver forma de pago).</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b/>
          <w:bCs/>
          <w:color w:val="080000"/>
          <w:sz w:val="20"/>
          <w:szCs w:val="20"/>
          <w:lang w:val="es-ES"/>
        </w:rPr>
      </w:pPr>
      <w:r>
        <w:rPr>
          <w:rFonts w:ascii="Arial" w:hAnsi="Arial" w:cs="Arial"/>
          <w:b/>
          <w:bCs/>
          <w:color w:val="080000"/>
          <w:sz w:val="20"/>
          <w:szCs w:val="20"/>
          <w:lang w:val="es-ES"/>
        </w:rPr>
        <w:t xml:space="preserve">Para efectos de la contabilización de provisiones y/o parafiscales, este periodo debe concordar con uno de los periodos para los cuales se va </w:t>
      </w:r>
      <w:proofErr w:type="spellStart"/>
      <w:r>
        <w:rPr>
          <w:rFonts w:ascii="Arial" w:hAnsi="Arial" w:cs="Arial"/>
          <w:b/>
          <w:bCs/>
          <w:color w:val="080000"/>
          <w:sz w:val="20"/>
          <w:szCs w:val="20"/>
          <w:lang w:val="es-ES"/>
        </w:rPr>
        <w:t>ha</w:t>
      </w:r>
      <w:proofErr w:type="spellEnd"/>
      <w:r>
        <w:rPr>
          <w:rFonts w:ascii="Arial" w:hAnsi="Arial" w:cs="Arial"/>
          <w:b/>
          <w:bCs/>
          <w:color w:val="080000"/>
          <w:sz w:val="20"/>
          <w:szCs w:val="20"/>
          <w:lang w:val="es-ES"/>
        </w:rPr>
        <w:t xml:space="preserve"> realizar el proceso de contabilización.</w:t>
      </w:r>
    </w:p>
    <w:p w:rsidR="00397039" w:rsidRDefault="00397039" w:rsidP="00397039">
      <w:pPr>
        <w:widowControl w:val="0"/>
        <w:autoSpaceDE w:val="0"/>
        <w:autoSpaceDN w:val="0"/>
        <w:adjustRightInd w:val="0"/>
        <w:spacing w:after="0" w:line="240" w:lineRule="auto"/>
        <w:rPr>
          <w:rFonts w:ascii="Arial" w:hAnsi="Arial" w:cs="Arial"/>
          <w:b/>
          <w:bCs/>
          <w:color w:val="080000"/>
          <w:sz w:val="20"/>
          <w:szCs w:val="20"/>
          <w:lang w:val="es-ES"/>
        </w:rPr>
      </w:pPr>
    </w:p>
    <w:p w:rsidR="00397039" w:rsidRDefault="00397039" w:rsidP="00397039">
      <w:pPr>
        <w:widowControl w:val="0"/>
        <w:autoSpaceDE w:val="0"/>
        <w:autoSpaceDN w:val="0"/>
        <w:adjustRightInd w:val="0"/>
        <w:spacing w:before="100" w:after="100" w:line="240" w:lineRule="auto"/>
        <w:jc w:val="both"/>
        <w:rPr>
          <w:rFonts w:ascii="Arial" w:hAnsi="Arial" w:cs="Arial"/>
          <w:sz w:val="20"/>
          <w:szCs w:val="20"/>
        </w:rPr>
      </w:pPr>
      <w:r>
        <w:rPr>
          <w:rFonts w:ascii="Arial" w:hAnsi="Arial" w:cs="Arial"/>
          <w:color w:val="080000"/>
          <w:sz w:val="20"/>
          <w:szCs w:val="20"/>
          <w:lang w:val="es-ES"/>
        </w:rPr>
        <w:t>Forma de pago: selección de la tabla la forma de pago tenga muy presente lo dicho en esa ventana, pues esto le afectará radicalmente la liquidación en el momento de la autorización.</w:t>
      </w:r>
      <w:r>
        <w:rPr>
          <w:rFonts w:ascii="Arial" w:hAnsi="Arial" w:cs="Arial"/>
          <w:color w:val="080000"/>
          <w:sz w:val="20"/>
          <w:szCs w:val="20"/>
          <w:lang w:val="es-ES"/>
        </w:rPr>
        <w:br w:type="page"/>
      </w:r>
      <w:r>
        <w:rPr>
          <w:rFonts w:ascii="Arial" w:hAnsi="Arial" w:cs="Arial"/>
          <w:sz w:val="20"/>
          <w:szCs w:val="20"/>
        </w:rPr>
        <w:lastRenderedPageBreak/>
        <w:t>Recuerde que se tienen 2 formas de pago</w:t>
      </w:r>
    </w:p>
    <w:p w:rsidR="00397039" w:rsidRDefault="00397039" w:rsidP="00397039">
      <w:pPr>
        <w:widowControl w:val="0"/>
        <w:autoSpaceDE w:val="0"/>
        <w:autoSpaceDN w:val="0"/>
        <w:adjustRightInd w:val="0"/>
        <w:spacing w:before="100" w:after="100" w:line="240" w:lineRule="auto"/>
        <w:jc w:val="both"/>
        <w:rPr>
          <w:rFonts w:ascii="Arial" w:hAnsi="Arial" w:cs="Arial"/>
          <w:sz w:val="20"/>
          <w:szCs w:val="20"/>
        </w:rPr>
      </w:pPr>
      <w:r>
        <w:rPr>
          <w:rFonts w:ascii="Arial" w:hAnsi="Arial" w:cs="Arial"/>
          <w:sz w:val="20"/>
          <w:szCs w:val="20"/>
        </w:rPr>
        <w:t xml:space="preserve">N - Nomina </w:t>
      </w:r>
    </w:p>
    <w:p w:rsidR="00397039" w:rsidRDefault="00397039" w:rsidP="00397039">
      <w:pPr>
        <w:widowControl w:val="0"/>
        <w:autoSpaceDE w:val="0"/>
        <w:autoSpaceDN w:val="0"/>
        <w:adjustRightInd w:val="0"/>
        <w:spacing w:before="100" w:after="100" w:line="240" w:lineRule="auto"/>
        <w:jc w:val="both"/>
        <w:rPr>
          <w:rFonts w:ascii="Arial" w:hAnsi="Arial" w:cs="Arial"/>
          <w:sz w:val="20"/>
          <w:szCs w:val="20"/>
        </w:rPr>
      </w:pPr>
      <w:r>
        <w:rPr>
          <w:rFonts w:ascii="Arial" w:hAnsi="Arial" w:cs="Arial"/>
          <w:sz w:val="20"/>
          <w:szCs w:val="20"/>
        </w:rPr>
        <w:t xml:space="preserve">A - Acumulados. </w:t>
      </w:r>
    </w:p>
    <w:p w:rsidR="00397039" w:rsidRDefault="00397039" w:rsidP="00397039">
      <w:pPr>
        <w:widowControl w:val="0"/>
        <w:autoSpaceDE w:val="0"/>
        <w:autoSpaceDN w:val="0"/>
        <w:adjustRightInd w:val="0"/>
        <w:spacing w:before="100" w:after="100" w:line="240" w:lineRule="auto"/>
        <w:jc w:val="both"/>
        <w:rPr>
          <w:rFonts w:ascii="Arial" w:hAnsi="Arial" w:cs="Arial"/>
          <w:sz w:val="20"/>
          <w:szCs w:val="20"/>
        </w:rPr>
      </w:pPr>
      <w:r>
        <w:rPr>
          <w:rFonts w:ascii="Arial" w:hAnsi="Arial" w:cs="Arial"/>
          <w:sz w:val="20"/>
          <w:szCs w:val="20"/>
        </w:rPr>
        <w:t xml:space="preserve">Por </w:t>
      </w:r>
      <w:proofErr w:type="spellStart"/>
      <w:r>
        <w:rPr>
          <w:rFonts w:ascii="Arial" w:hAnsi="Arial" w:cs="Arial"/>
          <w:sz w:val="20"/>
          <w:szCs w:val="20"/>
        </w:rPr>
        <w:t>nomina</w:t>
      </w:r>
      <w:proofErr w:type="spellEnd"/>
      <w:r>
        <w:rPr>
          <w:rFonts w:ascii="Arial" w:hAnsi="Arial" w:cs="Arial"/>
          <w:sz w:val="20"/>
          <w:szCs w:val="20"/>
        </w:rPr>
        <w:t xml:space="preserve">, UD. debe generar la liquidación a Nomina y liquidar por nomina el empleado y en el cierre es que el estado se pone en 2. </w:t>
      </w:r>
    </w:p>
    <w:p w:rsidR="00397039" w:rsidRDefault="00397039" w:rsidP="00397039">
      <w:pPr>
        <w:widowControl w:val="0"/>
        <w:autoSpaceDE w:val="0"/>
        <w:autoSpaceDN w:val="0"/>
        <w:adjustRightInd w:val="0"/>
        <w:spacing w:before="100" w:after="100" w:line="240" w:lineRule="auto"/>
        <w:jc w:val="both"/>
        <w:rPr>
          <w:rFonts w:ascii="Arial" w:hAnsi="Arial" w:cs="Arial"/>
          <w:sz w:val="20"/>
          <w:szCs w:val="20"/>
        </w:rPr>
      </w:pPr>
      <w:r>
        <w:rPr>
          <w:rFonts w:ascii="Arial" w:hAnsi="Arial" w:cs="Arial"/>
          <w:sz w:val="20"/>
          <w:szCs w:val="20"/>
        </w:rPr>
        <w:t xml:space="preserve">Por </w:t>
      </w:r>
      <w:proofErr w:type="spellStart"/>
      <w:r>
        <w:rPr>
          <w:rFonts w:ascii="Arial" w:hAnsi="Arial" w:cs="Arial"/>
          <w:sz w:val="20"/>
          <w:szCs w:val="20"/>
        </w:rPr>
        <w:t>acumumulados</w:t>
      </w:r>
      <w:proofErr w:type="spellEnd"/>
      <w:r>
        <w:rPr>
          <w:rFonts w:ascii="Arial" w:hAnsi="Arial" w:cs="Arial"/>
          <w:sz w:val="20"/>
          <w:szCs w:val="20"/>
        </w:rPr>
        <w:t xml:space="preserve">, automáticamente el estado se pone en 2 y desaparece de la ventana </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Afectar seguridad social:</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 xml:space="preserve">Esta campo permite tomar acciones sobre el registro de la seguridad social del empleado que se </w:t>
      </w:r>
      <w:proofErr w:type="spellStart"/>
      <w:r>
        <w:rPr>
          <w:rFonts w:ascii="Arial" w:hAnsi="Arial" w:cs="Arial"/>
          <w:color w:val="080000"/>
          <w:sz w:val="20"/>
          <w:szCs w:val="20"/>
          <w:lang w:val="es-ES"/>
        </w:rPr>
        <w:t>esta</w:t>
      </w:r>
      <w:proofErr w:type="spellEnd"/>
      <w:r>
        <w:rPr>
          <w:rFonts w:ascii="Arial" w:hAnsi="Arial" w:cs="Arial"/>
          <w:color w:val="080000"/>
          <w:sz w:val="20"/>
          <w:szCs w:val="20"/>
          <w:lang w:val="es-ES"/>
        </w:rPr>
        <w:t xml:space="preserve"> retirando.</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 xml:space="preserve">Este campo puede tener tres casos </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MS Sans Serif" w:hAnsi="MS Sans Serif" w:cs="MS Sans Serif"/>
          <w:color w:val="080000"/>
          <w:sz w:val="16"/>
          <w:szCs w:val="16"/>
          <w:lang w:val="es-ES"/>
        </w:rPr>
      </w:pPr>
    </w:p>
    <w:p w:rsidR="00397039" w:rsidRPr="00397039" w:rsidRDefault="00397039" w:rsidP="001453F6">
      <w:pPr>
        <w:jc w:val="center"/>
        <w:rPr>
          <w:lang w:val="es-ES"/>
        </w:rPr>
      </w:pPr>
      <w:bookmarkStart w:id="0" w:name="_GoBack"/>
      <w:bookmarkEnd w:id="0"/>
    </w:p>
    <w:p w:rsidR="001453F6" w:rsidRDefault="001453F6" w:rsidP="001453F6"/>
    <w:p w:rsidR="001453F6" w:rsidRDefault="001453F6" w:rsidP="001453F6">
      <w:r>
        <w:t xml:space="preserve">Para dicho proceso existen dos </w:t>
      </w:r>
      <w:proofErr w:type="gramStart"/>
      <w:r>
        <w:t>variable</w:t>
      </w:r>
      <w:proofErr w:type="gramEnd"/>
      <w:r>
        <w:t xml:space="preserve"> que se </w:t>
      </w:r>
      <w:r w:rsidR="007C0951">
        <w:t>configuran</w:t>
      </w:r>
      <w:r>
        <w:t xml:space="preserve"> de la siguiente manera:</w:t>
      </w:r>
    </w:p>
    <w:p w:rsidR="001453F6" w:rsidRDefault="001453F6" w:rsidP="001453F6"/>
    <w:p w:rsidR="001453F6" w:rsidRDefault="001453F6" w:rsidP="001453F6">
      <w:pPr>
        <w:pStyle w:val="Prrafodelista"/>
        <w:numPr>
          <w:ilvl w:val="0"/>
          <w:numId w:val="2"/>
        </w:numPr>
      </w:pPr>
      <w:r>
        <w:t xml:space="preserve"> variable de usuario </w:t>
      </w:r>
      <w:proofErr w:type="spellStart"/>
      <w:r>
        <w:t>DfLQEINDAFECTSS</w:t>
      </w:r>
      <w:proofErr w:type="spellEnd"/>
      <w:r>
        <w:t xml:space="preserve"> , permite poner un </w:t>
      </w:r>
      <w:proofErr w:type="spellStart"/>
      <w:r>
        <w:t>defaul</w:t>
      </w:r>
      <w:proofErr w:type="spellEnd"/>
      <w:r>
        <w:t xml:space="preserve"> a la el campo aplicar la seguridad social, </w:t>
      </w:r>
      <w:proofErr w:type="spellStart"/>
      <w:r>
        <w:t>asi</w:t>
      </w:r>
      <w:proofErr w:type="spellEnd"/>
      <w:r>
        <w:t xml:space="preserve"> :</w:t>
      </w:r>
      <w:r w:rsidRPr="001453F6">
        <w:t xml:space="preserve"> </w:t>
      </w:r>
      <w:r>
        <w:t>con los siguientes datos</w:t>
      </w:r>
    </w:p>
    <w:p w:rsidR="001453F6" w:rsidRDefault="001453F6" w:rsidP="001453F6"/>
    <w:p w:rsidR="001453F6" w:rsidRDefault="001453F6" w:rsidP="001453F6">
      <w:pPr>
        <w:pStyle w:val="Prrafodelista"/>
        <w:numPr>
          <w:ilvl w:val="0"/>
          <w:numId w:val="3"/>
        </w:numPr>
      </w:pPr>
      <w:r>
        <w:t>Blanco o S, Siempre</w:t>
      </w:r>
    </w:p>
    <w:p w:rsidR="001453F6" w:rsidRDefault="001453F6" w:rsidP="001453F6">
      <w:pPr>
        <w:pStyle w:val="Prrafodelista"/>
        <w:numPr>
          <w:ilvl w:val="0"/>
          <w:numId w:val="3"/>
        </w:numPr>
      </w:pPr>
      <w:r>
        <w:t>N, al cierre</w:t>
      </w:r>
    </w:p>
    <w:p w:rsidR="001453F6" w:rsidRDefault="001453F6" w:rsidP="001453F6">
      <w:pPr>
        <w:pStyle w:val="Prrafodelista"/>
        <w:numPr>
          <w:ilvl w:val="0"/>
          <w:numId w:val="3"/>
        </w:numPr>
      </w:pPr>
      <w:r>
        <w:t>Nunca, Nunca</w:t>
      </w:r>
    </w:p>
    <w:p w:rsidR="001453F6" w:rsidRDefault="001453F6" w:rsidP="001453F6"/>
    <w:p w:rsidR="001453F6" w:rsidRDefault="001453F6" w:rsidP="001453F6">
      <w:pPr>
        <w:pStyle w:val="Prrafodelista"/>
        <w:numPr>
          <w:ilvl w:val="0"/>
          <w:numId w:val="2"/>
        </w:numPr>
      </w:pPr>
      <w:r>
        <w:t xml:space="preserve">la variable de Usuario, </w:t>
      </w:r>
      <w:proofErr w:type="spellStart"/>
      <w:r>
        <w:t>Lqe:BloqSegSoc</w:t>
      </w:r>
      <w:proofErr w:type="spellEnd"/>
      <w:r>
        <w:t>, Bloquea el campo Afectar la seguridad social , cuando tiene Dato S, es decir no permite seleccionar</w:t>
      </w:r>
    </w:p>
    <w:sectPr w:rsidR="001453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A27EC"/>
    <w:multiLevelType w:val="hybridMultilevel"/>
    <w:tmpl w:val="BB0407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1B6751A"/>
    <w:multiLevelType w:val="hybridMultilevel"/>
    <w:tmpl w:val="A84285C4"/>
    <w:lvl w:ilvl="0" w:tplc="DB968AA6">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6D1C19D0"/>
    <w:multiLevelType w:val="hybridMultilevel"/>
    <w:tmpl w:val="A83237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F6"/>
    <w:rsid w:val="001453F6"/>
    <w:rsid w:val="00397039"/>
    <w:rsid w:val="007C0951"/>
    <w:rsid w:val="00CA65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juan.sierra</dc:creator>
  <cp:lastModifiedBy>juan.sierra</cp:lastModifiedBy>
  <cp:revision>3</cp:revision>
  <dcterms:created xsi:type="dcterms:W3CDTF">2014-04-04T15:36:00Z</dcterms:created>
  <dcterms:modified xsi:type="dcterms:W3CDTF">2014-04-04T16:39:00Z</dcterms:modified>
</cp:coreProperties>
</file>