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8C" w:rsidRPr="00B27246" w:rsidRDefault="00B27246" w:rsidP="00B27246">
      <w:pPr>
        <w:tabs>
          <w:tab w:val="left" w:pos="2205"/>
          <w:tab w:val="center" w:pos="4779"/>
        </w:tabs>
        <w:ind w:left="720"/>
        <w:rPr>
          <w:rFonts w:ascii="Arial" w:hAnsi="Arial" w:cs="Arial"/>
          <w:b/>
          <w:bCs/>
          <w:lang w:val="es-CO"/>
        </w:rPr>
      </w:pPr>
      <w:r>
        <w:rPr>
          <w:rFonts w:ascii="Comic Sans MS" w:hAnsi="Comic Sans MS"/>
          <w:b/>
          <w:bCs/>
          <w:lang w:val="es-CO"/>
        </w:rPr>
        <w:tab/>
      </w:r>
      <w:r w:rsidRPr="00B27246">
        <w:rPr>
          <w:rFonts w:ascii="Arial" w:hAnsi="Arial" w:cs="Arial"/>
          <w:b/>
          <w:bCs/>
          <w:lang w:val="es-CO"/>
        </w:rPr>
        <w:tab/>
      </w:r>
      <w:r w:rsidR="004E53E9" w:rsidRPr="00B27246">
        <w:rPr>
          <w:rFonts w:ascii="Arial" w:hAnsi="Arial" w:cs="Arial"/>
          <w:b/>
          <w:bCs/>
          <w:lang w:val="es-CO"/>
        </w:rPr>
        <w:t>CALCULO SEMESTRAL DE RETENCIÓN</w:t>
      </w:r>
    </w:p>
    <w:p w:rsidR="00F0568C" w:rsidRPr="00B27246" w:rsidRDefault="00F0568C" w:rsidP="000B2D87">
      <w:pPr>
        <w:ind w:left="720"/>
        <w:jc w:val="center"/>
        <w:rPr>
          <w:rFonts w:ascii="Arial" w:hAnsi="Arial" w:cs="Arial"/>
          <w:b/>
          <w:bCs/>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Concepto de Retención: Seleccione el concepto por el cual se va a realizar la Retención y seleccione con el </w:t>
      </w:r>
      <w:proofErr w:type="spellStart"/>
      <w:r w:rsidRPr="00B27246">
        <w:rPr>
          <w:rFonts w:ascii="Arial" w:hAnsi="Arial" w:cs="Arial"/>
          <w:lang w:val="es-CO"/>
        </w:rPr>
        <w:t>Lookup</w:t>
      </w:r>
      <w:proofErr w:type="spellEnd"/>
      <w:r w:rsidRPr="00B27246">
        <w:rPr>
          <w:rFonts w:ascii="Arial" w:hAnsi="Arial" w:cs="Arial"/>
          <w:lang w:val="es-CO"/>
        </w:rPr>
        <w:t xml:space="preserve">   en la pantalla Consulta de Conceptos el que necesite.}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 xml:space="preserve">EL CONCEPTO DE TENER MATRICULADAS LAS POLÍTICAS DE GENERACIÓN </w:t>
      </w:r>
    </w:p>
    <w:p w:rsidR="00F0568C" w:rsidRPr="00B27246" w:rsidRDefault="00F0568C" w:rsidP="000B2D87">
      <w:pPr>
        <w:ind w:left="720"/>
        <w:jc w:val="both"/>
        <w:rPr>
          <w:rFonts w:ascii="Arial" w:hAnsi="Arial" w:cs="Arial"/>
          <w:lang w:val="es-CO"/>
        </w:rPr>
      </w:pPr>
    </w:p>
    <w:p w:rsidR="00F0568C" w:rsidRDefault="00B27246" w:rsidP="000B2D87">
      <w:pPr>
        <w:ind w:left="720"/>
        <w:jc w:val="both"/>
        <w:rPr>
          <w:rFonts w:ascii="Arial" w:hAnsi="Arial" w:cs="Arial"/>
          <w:lang w:val="es-CO"/>
        </w:rPr>
      </w:pPr>
      <w:r w:rsidRPr="00B27246">
        <w:rPr>
          <w:rFonts w:ascii="Arial" w:hAnsi="Arial" w:cs="Arial"/>
          <w:lang w:val="es-CO"/>
        </w:rPr>
        <w:t>S</w:t>
      </w:r>
      <w:r>
        <w:rPr>
          <w:rFonts w:ascii="Arial" w:hAnsi="Arial" w:cs="Arial"/>
          <w:lang w:val="es-CO"/>
        </w:rPr>
        <w:t>RFS1</w:t>
      </w:r>
      <w:r w:rsidR="004E53E9" w:rsidRPr="00B27246">
        <w:rPr>
          <w:rFonts w:ascii="Arial" w:hAnsi="Arial" w:cs="Arial"/>
          <w:lang w:val="es-CO"/>
        </w:rPr>
        <w:t xml:space="preserve"> Para consolidación o (Que para este caso actúa en el cálculo semestral)</w:t>
      </w:r>
    </w:p>
    <w:p w:rsidR="00B27246" w:rsidRPr="00B27246" w:rsidRDefault="00B27246" w:rsidP="000B2D87">
      <w:pPr>
        <w:ind w:left="720"/>
        <w:jc w:val="both"/>
        <w:rPr>
          <w:rFonts w:ascii="Arial" w:hAnsi="Arial" w:cs="Arial"/>
          <w:lang w:val="es-CO"/>
        </w:rPr>
      </w:pPr>
    </w:p>
    <w:tbl>
      <w:tblPr>
        <w:tblW w:w="0" w:type="auto"/>
        <w:tblInd w:w="720" w:type="dxa"/>
        <w:tblLayout w:type="fixed"/>
        <w:tblCellMar>
          <w:left w:w="0" w:type="dxa"/>
          <w:right w:w="0" w:type="dxa"/>
        </w:tblCellMar>
        <w:tblLook w:val="0000" w:firstRow="0" w:lastRow="0" w:firstColumn="0" w:lastColumn="0" w:noHBand="0" w:noVBand="0"/>
      </w:tblPr>
      <w:tblGrid>
        <w:gridCol w:w="1690"/>
        <w:gridCol w:w="2705"/>
        <w:gridCol w:w="425"/>
        <w:gridCol w:w="425"/>
        <w:gridCol w:w="1276"/>
        <w:gridCol w:w="570"/>
        <w:gridCol w:w="708"/>
      </w:tblGrid>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RetPrcDeObl</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aplica % a las deducciones obligatorias</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30</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RetSemBas</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_</w:t>
            </w:r>
            <w:proofErr w:type="spellStart"/>
            <w:r w:rsidRPr="00B27246">
              <w:rPr>
                <w:rFonts w:ascii="Arial" w:hAnsi="Arial" w:cs="Arial"/>
                <w:lang w:val="es-CO"/>
              </w:rPr>
              <w:t>grupación</w:t>
            </w:r>
            <w:proofErr w:type="spellEnd"/>
            <w:r w:rsidRPr="00B27246">
              <w:rPr>
                <w:rFonts w:ascii="Arial" w:hAnsi="Arial" w:cs="Arial"/>
                <w:lang w:val="es-CO"/>
              </w:rPr>
              <w:t xml:space="preserve"> de conceptos base devengados</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AG</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AG</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BRET</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RetSemDenB</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Denominador para la base de devengados d</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13</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RetSemDenP</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Denominador para la base de deducciones</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13</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RetSemNPorC</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 aplicará el % _</w:t>
            </w:r>
            <w:proofErr w:type="spellStart"/>
            <w:r w:rsidRPr="00B27246">
              <w:rPr>
                <w:rFonts w:ascii="Arial" w:hAnsi="Arial" w:cs="Arial"/>
                <w:lang w:val="es-CO"/>
              </w:rPr>
              <w:t>grupac</w:t>
            </w:r>
            <w:proofErr w:type="spellEnd"/>
            <w:r w:rsidRPr="00B27246">
              <w:rPr>
                <w:rFonts w:ascii="Arial" w:hAnsi="Arial" w:cs="Arial"/>
                <w:lang w:val="es-CO"/>
              </w:rPr>
              <w:t xml:space="preserve"> a deducciones 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B</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RetSemPen</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_</w:t>
            </w:r>
            <w:proofErr w:type="spellStart"/>
            <w:r w:rsidRPr="00B27246">
              <w:rPr>
                <w:rFonts w:ascii="Arial" w:hAnsi="Arial" w:cs="Arial"/>
                <w:lang w:val="es-CO"/>
              </w:rPr>
              <w:t>grupación</w:t>
            </w:r>
            <w:proofErr w:type="spellEnd"/>
            <w:r w:rsidRPr="00B27246">
              <w:rPr>
                <w:rFonts w:ascii="Arial" w:hAnsi="Arial" w:cs="Arial"/>
                <w:lang w:val="es-CO"/>
              </w:rPr>
              <w:t xml:space="preserve"> de conceptos de deducciones 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AG</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AG</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BERT</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RetSemPm1Ps1</w:t>
            </w:r>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 xml:space="preserve">Para que tome el salario integral el </w:t>
            </w:r>
            <w:proofErr w:type="spellStart"/>
            <w:r w:rsidRPr="00B27246">
              <w:rPr>
                <w:rFonts w:ascii="Arial" w:hAnsi="Arial" w:cs="Arial"/>
                <w:lang w:val="es-CO"/>
              </w:rPr>
              <w:t>fac</w:t>
            </w:r>
            <w:proofErr w:type="spellEnd"/>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I</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RetSemPm1Ps2</w:t>
            </w:r>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Para que el factor prestacional lo tome</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E</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RetSemPm1Ps3</w:t>
            </w:r>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Para tener en cuenta el ausentismo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RetSemPm1Ps4</w:t>
            </w:r>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Para los procedimientos 2</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S</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r w:rsidR="0099738C" w:rsidRPr="00B27246" w:rsidTr="00D54A49">
        <w:tc>
          <w:tcPr>
            <w:tcW w:w="1690"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RetTipAu</w:t>
            </w:r>
            <w:proofErr w:type="spellEnd"/>
          </w:p>
        </w:tc>
        <w:tc>
          <w:tcPr>
            <w:tcW w:w="270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 xml:space="preserve">De los acumulados o del módulo de </w:t>
            </w:r>
            <w:proofErr w:type="spellStart"/>
            <w:r w:rsidRPr="00B27246">
              <w:rPr>
                <w:rFonts w:ascii="Arial" w:hAnsi="Arial" w:cs="Arial"/>
                <w:lang w:val="es-CO"/>
              </w:rPr>
              <w:t>ausent</w:t>
            </w:r>
            <w:proofErr w:type="spellEnd"/>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425"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27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570"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M</w:t>
            </w:r>
          </w:p>
        </w:tc>
        <w:tc>
          <w:tcPr>
            <w:tcW w:w="708"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2R08</w:t>
            </w:r>
          </w:p>
        </w:tc>
      </w:tr>
    </w:tbl>
    <w:p w:rsidR="000B2D87" w:rsidRPr="00B27246" w:rsidRDefault="000B2D87" w:rsidP="000B2D87">
      <w:pPr>
        <w:jc w:val="both"/>
        <w:rPr>
          <w:rFonts w:ascii="Arial" w:hAnsi="Arial" w:cs="Arial"/>
          <w:lang w:val="es-CO"/>
        </w:rPr>
      </w:pPr>
    </w:p>
    <w:p w:rsidR="00F0568C" w:rsidRPr="00B27246" w:rsidRDefault="000B2D87" w:rsidP="000B2D87">
      <w:pPr>
        <w:jc w:val="center"/>
        <w:rPr>
          <w:rFonts w:ascii="Arial" w:hAnsi="Arial" w:cs="Arial"/>
          <w:b/>
          <w:bCs/>
          <w:lang w:val="es-CO"/>
        </w:rPr>
      </w:pPr>
      <w:r w:rsidRPr="00B27246">
        <w:rPr>
          <w:rFonts w:ascii="Arial" w:hAnsi="Arial" w:cs="Arial"/>
          <w:b/>
          <w:bCs/>
          <w:lang w:val="es-CO"/>
        </w:rPr>
        <w:t xml:space="preserve">     </w:t>
      </w:r>
      <w:r w:rsidR="004E53E9" w:rsidRPr="00B27246">
        <w:rPr>
          <w:rFonts w:ascii="Arial" w:hAnsi="Arial" w:cs="Arial"/>
          <w:b/>
          <w:bCs/>
          <w:lang w:val="es-CO"/>
        </w:rPr>
        <w:t>¿CÓMO SE REALIZA EL CÁLCULO SEMESTRAL DE RETENCIÓN EN LA FUENTE?</w:t>
      </w:r>
    </w:p>
    <w:p w:rsidR="00F0568C" w:rsidRPr="00B27246" w:rsidRDefault="00F0568C" w:rsidP="000B2D87">
      <w:pPr>
        <w:ind w:left="720"/>
        <w:jc w:val="center"/>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Al concepto de retención en la fuente se le matricula en po</w:t>
      </w:r>
      <w:r w:rsidR="0022706A">
        <w:rPr>
          <w:rFonts w:ascii="Arial" w:hAnsi="Arial" w:cs="Arial"/>
          <w:lang w:val="es-CO"/>
        </w:rPr>
        <w:t>lítica de fuera de nómina (SRFS1</w:t>
      </w:r>
      <w:r w:rsidRPr="00B27246">
        <w:rPr>
          <w:rFonts w:ascii="Arial" w:hAnsi="Arial" w:cs="Arial"/>
          <w:lang w:val="es-CO"/>
        </w:rPr>
        <w:t>) o la que se indique.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Este proceso se genera ingresando por el módulo de PROCESOS AUXILIARES -  RETENCION EN LA FUENTE, para empezar tenga en </w:t>
      </w:r>
      <w:r w:rsidRPr="00B27246">
        <w:rPr>
          <w:rFonts w:ascii="Arial" w:hAnsi="Arial" w:cs="Arial"/>
          <w:lang w:val="es-CO"/>
        </w:rPr>
        <w:lastRenderedPageBreak/>
        <w:t>cuenta lo siguiente: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Ingrese al módulo de Parámetros de Calculo retención en la Fuente Semestral: Luego diríjase al módulo de Procesos Auxiliares (1+1=2) | Auxiliares | Retención en la Fuente | Parámetros de Retención Semestral debe indicar:</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CAMPOS QUE DEBEN SER DILIGENCIADOS DE FORMA OBLIGATORIA:</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Tabla de retención: Se refiere a la tabla de impuesto que usted debe tener matriculada en Tablas de Referencia-Tablas de Impuesto. </w:t>
      </w:r>
    </w:p>
    <w:p w:rsidR="00F0568C" w:rsidRPr="00B27246" w:rsidRDefault="004E53E9" w:rsidP="000B2D87">
      <w:pPr>
        <w:ind w:left="720"/>
        <w:jc w:val="both"/>
        <w:rPr>
          <w:rFonts w:ascii="Arial" w:hAnsi="Arial" w:cs="Arial"/>
          <w:lang w:val="es-CO"/>
        </w:rPr>
      </w:pPr>
      <w:r w:rsidRPr="00B27246">
        <w:rPr>
          <w:rFonts w:ascii="Arial" w:hAnsi="Arial" w:cs="Arial"/>
          <w:lang w:val="es-CO"/>
        </w:rPr>
        <w:t>Variables del trabajador por salud y vivienda: Números de las variables de empleado donde están dichos valores.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Porcentaje máximo del salario exento: Se refiere al salario que por ley </w:t>
      </w:r>
      <w:proofErr w:type="spellStart"/>
      <w:r w:rsidRPr="00B27246">
        <w:rPr>
          <w:rFonts w:ascii="Arial" w:hAnsi="Arial" w:cs="Arial"/>
          <w:lang w:val="es-CO"/>
        </w:rPr>
        <w:t>esta</w:t>
      </w:r>
      <w:proofErr w:type="spellEnd"/>
      <w:r w:rsidRPr="00B27246">
        <w:rPr>
          <w:rFonts w:ascii="Arial" w:hAnsi="Arial" w:cs="Arial"/>
          <w:lang w:val="es-CO"/>
        </w:rPr>
        <w:t xml:space="preserve"> establecido para el salario que no es base de retención en la fuente que para este caso es del 25%.</w:t>
      </w:r>
    </w:p>
    <w:p w:rsidR="00F0568C" w:rsidRPr="00B27246" w:rsidRDefault="004E53E9" w:rsidP="000B2D87">
      <w:pPr>
        <w:ind w:left="720"/>
        <w:jc w:val="both"/>
        <w:rPr>
          <w:rFonts w:ascii="Arial" w:hAnsi="Arial" w:cs="Arial"/>
          <w:lang w:val="es-CO"/>
        </w:rPr>
      </w:pPr>
      <w:r w:rsidRPr="00B27246">
        <w:rPr>
          <w:rFonts w:ascii="Arial" w:hAnsi="Arial" w:cs="Arial"/>
          <w:lang w:val="es-CO"/>
        </w:rPr>
        <w:t>Máximo deducible salud: Se refiere a lo establecido por la ley como deducible máximo de Salud para la fecha es del 15%</w:t>
      </w:r>
    </w:p>
    <w:p w:rsidR="00F0568C" w:rsidRPr="00B27246" w:rsidRDefault="004E53E9" w:rsidP="000B2D87">
      <w:pPr>
        <w:ind w:left="720"/>
        <w:jc w:val="both"/>
        <w:rPr>
          <w:rFonts w:ascii="Arial" w:hAnsi="Arial" w:cs="Arial"/>
          <w:lang w:val="es-CO"/>
        </w:rPr>
      </w:pPr>
      <w:r w:rsidRPr="00B27246">
        <w:rPr>
          <w:rFonts w:ascii="Arial" w:hAnsi="Arial" w:cs="Arial"/>
          <w:lang w:val="es-CO"/>
        </w:rPr>
        <w:t>Máximo deducciones obligatorias: Se refiere al porcentaje máximo establecido por la ley como deducible máximo de Aportes Pensiónales que para la fecha es del 30%.</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Recuerde actualizar la tabla de valores porcentuales para realizar el cálculo de la Rete. </w:t>
      </w:r>
      <w:proofErr w:type="gramStart"/>
      <w:r w:rsidRPr="00B27246">
        <w:rPr>
          <w:rFonts w:ascii="Arial" w:hAnsi="Arial" w:cs="Arial"/>
          <w:lang w:val="es-CO"/>
        </w:rPr>
        <w:t>fuente</w:t>
      </w:r>
      <w:proofErr w:type="gramEnd"/>
      <w:r w:rsidRPr="00B27246">
        <w:rPr>
          <w:rFonts w:ascii="Arial" w:hAnsi="Arial" w:cs="Arial"/>
          <w:lang w:val="es-CO"/>
        </w:rPr>
        <w:t xml:space="preserve">, esta tabla </w:t>
      </w:r>
      <w:proofErr w:type="spellStart"/>
      <w:r w:rsidRPr="00B27246">
        <w:rPr>
          <w:rFonts w:ascii="Arial" w:hAnsi="Arial" w:cs="Arial"/>
          <w:lang w:val="es-CO"/>
        </w:rPr>
        <w:t>esta</w:t>
      </w:r>
      <w:proofErr w:type="spellEnd"/>
      <w:r w:rsidRPr="00B27246">
        <w:rPr>
          <w:rFonts w:ascii="Arial" w:hAnsi="Arial" w:cs="Arial"/>
          <w:lang w:val="es-CO"/>
        </w:rPr>
        <w:t xml:space="preserve"> ubicada en Configuración | Tablas de Referencia | Tablas de Impuesto.</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Y en Configuración | Parámetros del Sistema | Variables Generales se debe indicar para retención en la fuente, lo siguiente: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Tope máximo: Es el tope máximo de la tabla de retención.</w:t>
      </w:r>
    </w:p>
    <w:p w:rsidR="00F0568C" w:rsidRPr="00B27246" w:rsidRDefault="004E53E9" w:rsidP="000B2D87">
      <w:pPr>
        <w:ind w:left="720"/>
        <w:jc w:val="both"/>
        <w:rPr>
          <w:rFonts w:ascii="Arial" w:hAnsi="Arial" w:cs="Arial"/>
          <w:lang w:val="es-CO"/>
        </w:rPr>
      </w:pPr>
      <w:r w:rsidRPr="00B27246">
        <w:rPr>
          <w:rFonts w:ascii="Arial" w:hAnsi="Arial" w:cs="Arial"/>
          <w:lang w:val="es-CO"/>
        </w:rPr>
        <w:t>Porcentaje por exceso: El porcentaje que se aplica después de este tope máximo.</w:t>
      </w:r>
    </w:p>
    <w:p w:rsidR="00F0568C" w:rsidRPr="00B27246" w:rsidRDefault="004E53E9" w:rsidP="000B2D87">
      <w:pPr>
        <w:ind w:left="720"/>
        <w:jc w:val="both"/>
        <w:rPr>
          <w:rFonts w:ascii="Arial" w:hAnsi="Arial" w:cs="Arial"/>
          <w:lang w:val="es-CO"/>
        </w:rPr>
      </w:pPr>
      <w:r w:rsidRPr="00B27246">
        <w:rPr>
          <w:rFonts w:ascii="Arial" w:hAnsi="Arial" w:cs="Arial"/>
          <w:lang w:val="es-CO"/>
        </w:rPr>
        <w:t>Rangos para exceso: Número de registros en la tabla de retención.</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Una vez que todo </w:t>
      </w:r>
      <w:proofErr w:type="spellStart"/>
      <w:r w:rsidRPr="00B27246">
        <w:rPr>
          <w:rFonts w:ascii="Arial" w:hAnsi="Arial" w:cs="Arial"/>
          <w:lang w:val="es-CO"/>
        </w:rPr>
        <w:t>este</w:t>
      </w:r>
      <w:proofErr w:type="spellEnd"/>
      <w:r w:rsidRPr="00B27246">
        <w:rPr>
          <w:rFonts w:ascii="Arial" w:hAnsi="Arial" w:cs="Arial"/>
          <w:lang w:val="es-CO"/>
        </w:rPr>
        <w:t xml:space="preserve"> en orden debe hacer lo siguientes: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 Un </w:t>
      </w:r>
      <w:proofErr w:type="spellStart"/>
      <w:r w:rsidRPr="00B27246">
        <w:rPr>
          <w:rFonts w:ascii="Arial" w:hAnsi="Arial" w:cs="Arial"/>
          <w:lang w:val="es-CO"/>
        </w:rPr>
        <w:t>Backup</w:t>
      </w:r>
      <w:proofErr w:type="spellEnd"/>
      <w:r w:rsidRPr="00B27246">
        <w:rPr>
          <w:rFonts w:ascii="Arial" w:hAnsi="Arial" w:cs="Arial"/>
          <w:lang w:val="es-CO"/>
        </w:rPr>
        <w:t xml:space="preserve"> del </w:t>
      </w:r>
      <w:proofErr w:type="spellStart"/>
      <w:r w:rsidRPr="00B27246">
        <w:rPr>
          <w:rFonts w:ascii="Arial" w:hAnsi="Arial" w:cs="Arial"/>
          <w:lang w:val="es-CO"/>
        </w:rPr>
        <w:t>Emp</w:t>
      </w:r>
      <w:proofErr w:type="spellEnd"/>
      <w:r w:rsidRPr="00B27246">
        <w:rPr>
          <w:rFonts w:ascii="Arial" w:hAnsi="Arial" w:cs="Arial"/>
          <w:lang w:val="es-CO"/>
        </w:rPr>
        <w:t xml:space="preserve">, </w:t>
      </w:r>
      <w:proofErr w:type="spellStart"/>
      <w:r w:rsidRPr="00B27246">
        <w:rPr>
          <w:rFonts w:ascii="Arial" w:hAnsi="Arial" w:cs="Arial"/>
          <w:lang w:val="es-CO"/>
        </w:rPr>
        <w:t>Dat</w:t>
      </w:r>
      <w:proofErr w:type="spellEnd"/>
      <w:r w:rsidRPr="00B27246">
        <w:rPr>
          <w:rFonts w:ascii="Arial" w:hAnsi="Arial" w:cs="Arial"/>
          <w:lang w:val="es-CO"/>
        </w:rPr>
        <w:t xml:space="preserve"> o archivo de empleados.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2. Realizo el proceso de cálculo semestral por el Modulo de Procesos Auxiliares (1+1=2).</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Nómina: Seleccione la clase de nómina por la cual se va a realizar el cálculo </w:t>
      </w:r>
      <w:r w:rsidRPr="00B27246">
        <w:rPr>
          <w:rFonts w:ascii="Arial" w:hAnsi="Arial" w:cs="Arial"/>
          <w:lang w:val="es-CO"/>
        </w:rPr>
        <w:lastRenderedPageBreak/>
        <w:t xml:space="preserve">de Retención.  Con el </w:t>
      </w:r>
      <w:proofErr w:type="spellStart"/>
      <w:r w:rsidRPr="00B27246">
        <w:rPr>
          <w:rFonts w:ascii="Arial" w:hAnsi="Arial" w:cs="Arial"/>
          <w:lang w:val="es-CO"/>
        </w:rPr>
        <w:t>Lookup</w:t>
      </w:r>
      <w:proofErr w:type="spellEnd"/>
      <w:r w:rsidRPr="00B27246">
        <w:rPr>
          <w:rFonts w:ascii="Arial" w:hAnsi="Arial" w:cs="Arial"/>
          <w:lang w:val="es-CO"/>
        </w:rPr>
        <w:t xml:space="preserve"> llama la pantalla Consulta Nóminas y seleccione la clase de nómina que necesite.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Desde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Períodos a Sumar: Seleccione el número </w:t>
      </w:r>
      <w:proofErr w:type="spellStart"/>
      <w:r w:rsidRPr="00B27246">
        <w:rPr>
          <w:rFonts w:ascii="Arial" w:hAnsi="Arial" w:cs="Arial"/>
          <w:lang w:val="es-CO"/>
        </w:rPr>
        <w:t>ó</w:t>
      </w:r>
      <w:proofErr w:type="spellEnd"/>
      <w:r w:rsidRPr="00B27246">
        <w:rPr>
          <w:rFonts w:ascii="Arial" w:hAnsi="Arial" w:cs="Arial"/>
          <w:lang w:val="es-CO"/>
        </w:rPr>
        <w:t xml:space="preserve"> consecutivo del período inicial del rango para realizar el cálculo de la Retención.  Con el </w:t>
      </w:r>
      <w:proofErr w:type="spellStart"/>
      <w:r w:rsidRPr="00B27246">
        <w:rPr>
          <w:rFonts w:ascii="Arial" w:hAnsi="Arial" w:cs="Arial"/>
          <w:lang w:val="es-CO"/>
        </w:rPr>
        <w:t>Lookup</w:t>
      </w:r>
      <w:proofErr w:type="spellEnd"/>
      <w:r w:rsidRPr="00B27246">
        <w:rPr>
          <w:rFonts w:ascii="Arial" w:hAnsi="Arial" w:cs="Arial"/>
          <w:lang w:val="es-CO"/>
        </w:rPr>
        <w:t xml:space="preserve"> llama la pantalla Consulta Calendarios de Proceso Cerrados por Nómina  y seleccione el que necesite.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Hasta</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Períodos a Sumar: Seleccione el número </w:t>
      </w:r>
      <w:proofErr w:type="spellStart"/>
      <w:r w:rsidRPr="00B27246">
        <w:rPr>
          <w:rFonts w:ascii="Arial" w:hAnsi="Arial" w:cs="Arial"/>
          <w:lang w:val="es-CO"/>
        </w:rPr>
        <w:t>ó</w:t>
      </w:r>
      <w:proofErr w:type="spellEnd"/>
      <w:r w:rsidRPr="00B27246">
        <w:rPr>
          <w:rFonts w:ascii="Arial" w:hAnsi="Arial" w:cs="Arial"/>
          <w:lang w:val="es-CO"/>
        </w:rPr>
        <w:t xml:space="preserve"> consecutivo del período final del rango para realizar el cálculo de la Retención.  Con el </w:t>
      </w:r>
      <w:proofErr w:type="spellStart"/>
      <w:r w:rsidRPr="00B27246">
        <w:rPr>
          <w:rFonts w:ascii="Arial" w:hAnsi="Arial" w:cs="Arial"/>
          <w:lang w:val="es-CO"/>
        </w:rPr>
        <w:t>Lookup</w:t>
      </w:r>
      <w:proofErr w:type="spellEnd"/>
      <w:r w:rsidRPr="00B27246">
        <w:rPr>
          <w:rFonts w:ascii="Arial" w:hAnsi="Arial" w:cs="Arial"/>
          <w:lang w:val="es-CO"/>
        </w:rPr>
        <w:t xml:space="preserve"> llama la pantalla Consulta Calendarios de Proceso Cerrados por Nómina  y seleccione el que necesite.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Política Semestral: Anote el código de la política de cálculo para la Retención.</w:t>
      </w:r>
    </w:p>
    <w:p w:rsidR="00F0568C" w:rsidRPr="00B27246" w:rsidRDefault="004E53E9" w:rsidP="000B2D87">
      <w:pPr>
        <w:ind w:left="720"/>
        <w:jc w:val="both"/>
        <w:rPr>
          <w:rFonts w:ascii="Arial" w:hAnsi="Arial" w:cs="Arial"/>
          <w:lang w:val="es-CO"/>
        </w:rPr>
      </w:pPr>
      <w:r w:rsidRPr="00B27246">
        <w:rPr>
          <w:rFonts w:ascii="Arial" w:hAnsi="Arial" w:cs="Arial"/>
          <w:lang w:val="es-CO"/>
        </w:rPr>
        <w:t>Ya completa la información anterior, oprima la siguiente opción:</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El sistema realiza automáticamente la operación de cálculo de la Retención. </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3. Revisar el Informe.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Para el </w:t>
      </w:r>
      <w:proofErr w:type="spellStart"/>
      <w:r w:rsidRPr="00B27246">
        <w:rPr>
          <w:rFonts w:ascii="Arial" w:hAnsi="Arial" w:cs="Arial"/>
          <w:lang w:val="es-CO"/>
        </w:rPr>
        <w:t>calculo</w:t>
      </w:r>
      <w:proofErr w:type="spellEnd"/>
      <w:r w:rsidRPr="00B27246">
        <w:rPr>
          <w:rFonts w:ascii="Arial" w:hAnsi="Arial" w:cs="Arial"/>
          <w:lang w:val="es-CO"/>
        </w:rPr>
        <w:t xml:space="preserve"> con dos topes Necesita las siguientes variables</w:t>
      </w:r>
    </w:p>
    <w:p w:rsidR="00F0568C" w:rsidRPr="00B27246" w:rsidRDefault="001046F9" w:rsidP="000B2D87">
      <w:pPr>
        <w:ind w:left="720"/>
        <w:jc w:val="both"/>
        <w:rPr>
          <w:rFonts w:ascii="Arial" w:hAnsi="Arial" w:cs="Arial"/>
          <w:color w:val="FF0000"/>
          <w:lang w:val="es-CO"/>
        </w:rPr>
      </w:pPr>
      <w:proofErr w:type="spellStart"/>
      <w:r w:rsidRPr="00B27246">
        <w:rPr>
          <w:rFonts w:ascii="Arial" w:hAnsi="Arial" w:cs="Arial"/>
          <w:color w:val="FF0000"/>
          <w:lang w:val="es-CO"/>
        </w:rPr>
        <w:t>RetFechaCorte</w:t>
      </w:r>
      <w:proofErr w:type="spellEnd"/>
      <w:r w:rsidRPr="00B27246">
        <w:rPr>
          <w:rFonts w:ascii="Arial" w:hAnsi="Arial" w:cs="Arial"/>
          <w:color w:val="FF0000"/>
          <w:lang w:val="es-CO"/>
        </w:rPr>
        <w:t xml:space="preserve"> con Mayo</w:t>
      </w:r>
      <w:r w:rsidR="003862EF" w:rsidRPr="00B27246">
        <w:rPr>
          <w:rFonts w:ascii="Arial" w:hAnsi="Arial" w:cs="Arial"/>
          <w:color w:val="FF0000"/>
          <w:lang w:val="es-CO"/>
        </w:rPr>
        <w:t xml:space="preserve"> 30 de 2013.</w:t>
      </w:r>
    </w:p>
    <w:p w:rsidR="00F0568C" w:rsidRPr="00B27246" w:rsidRDefault="004E53E9" w:rsidP="000B2D87">
      <w:pPr>
        <w:ind w:left="720"/>
        <w:jc w:val="both"/>
        <w:rPr>
          <w:rFonts w:ascii="Arial" w:hAnsi="Arial" w:cs="Arial"/>
          <w:lang w:val="es-CO"/>
        </w:rPr>
      </w:pPr>
      <w:proofErr w:type="spellStart"/>
      <w:r w:rsidRPr="00B27246">
        <w:rPr>
          <w:rFonts w:ascii="Arial" w:hAnsi="Arial" w:cs="Arial"/>
          <w:lang w:val="es-CO"/>
        </w:rPr>
        <w:t>RetTopeExn</w:t>
      </w:r>
      <w:proofErr w:type="spellEnd"/>
      <w:r w:rsidRPr="00B27246">
        <w:rPr>
          <w:rFonts w:ascii="Arial" w:hAnsi="Arial" w:cs="Arial"/>
          <w:lang w:val="es-CO"/>
        </w:rPr>
        <w:t xml:space="preserve"> =</w:t>
      </w:r>
      <w:r w:rsidR="00FA431B" w:rsidRPr="00B27246">
        <w:rPr>
          <w:rFonts w:ascii="Arial" w:hAnsi="Arial" w:cs="Arial"/>
          <w:lang w:val="es-CO"/>
        </w:rPr>
        <w:t xml:space="preserve">240 </w:t>
      </w:r>
    </w:p>
    <w:p w:rsidR="00F0568C" w:rsidRPr="00B27246" w:rsidRDefault="004E53E9" w:rsidP="000B2D87">
      <w:pPr>
        <w:ind w:left="720"/>
        <w:jc w:val="both"/>
        <w:rPr>
          <w:rFonts w:ascii="Arial" w:hAnsi="Arial" w:cs="Arial"/>
          <w:lang w:val="es-CO"/>
        </w:rPr>
      </w:pPr>
      <w:proofErr w:type="spellStart"/>
      <w:r w:rsidRPr="00B27246">
        <w:rPr>
          <w:rFonts w:ascii="Arial" w:hAnsi="Arial" w:cs="Arial"/>
          <w:lang w:val="es-CO"/>
        </w:rPr>
        <w:t>RetTpTopeExn</w:t>
      </w:r>
      <w:proofErr w:type="spellEnd"/>
      <w:r w:rsidRPr="00B27246">
        <w:rPr>
          <w:rFonts w:ascii="Arial" w:hAnsi="Arial" w:cs="Arial"/>
          <w:lang w:val="es-CO"/>
        </w:rPr>
        <w:t xml:space="preserve"> = D</w:t>
      </w:r>
    </w:p>
    <w:p w:rsidR="00F0568C" w:rsidRPr="00B27246" w:rsidRDefault="004E53E9" w:rsidP="000B2D87">
      <w:pPr>
        <w:ind w:left="720"/>
        <w:jc w:val="both"/>
        <w:rPr>
          <w:rFonts w:ascii="Arial" w:hAnsi="Arial" w:cs="Arial"/>
          <w:lang w:val="es-CO"/>
        </w:rPr>
      </w:pPr>
      <w:r w:rsidRPr="00B27246">
        <w:rPr>
          <w:rFonts w:ascii="Arial" w:hAnsi="Arial" w:cs="Arial"/>
          <w:lang w:val="es-CO"/>
        </w:rPr>
        <w:br/>
        <w:t>Recuerde que estos topes son divididos por 100</w:t>
      </w:r>
    </w:p>
    <w:p w:rsidR="00F0568C" w:rsidRPr="00B27246" w:rsidRDefault="004E53E9" w:rsidP="000B2D87">
      <w:pPr>
        <w:ind w:left="720"/>
        <w:jc w:val="both"/>
        <w:rPr>
          <w:rFonts w:ascii="Arial" w:hAnsi="Arial" w:cs="Arial"/>
          <w:lang w:val="es-CO"/>
        </w:rPr>
      </w:pPr>
      <w:r w:rsidRPr="00B27246">
        <w:rPr>
          <w:rFonts w:ascii="Arial" w:hAnsi="Arial" w:cs="Arial"/>
          <w:lang w:val="es-CO"/>
        </w:rPr>
        <w:br/>
        <w:t>La Variable</w:t>
      </w:r>
    </w:p>
    <w:p w:rsidR="00F0568C" w:rsidRPr="00B27246" w:rsidRDefault="004E53E9" w:rsidP="000B2D87">
      <w:pPr>
        <w:ind w:left="720"/>
        <w:jc w:val="both"/>
        <w:rPr>
          <w:rFonts w:ascii="Arial" w:hAnsi="Arial" w:cs="Arial"/>
          <w:lang w:val="es-CO"/>
        </w:rPr>
      </w:pPr>
      <w:r w:rsidRPr="00B27246">
        <w:rPr>
          <w:rFonts w:ascii="Arial" w:hAnsi="Arial" w:cs="Arial"/>
          <w:lang w:val="es-CO"/>
        </w:rPr>
        <w:t>RetSinActEMP, Actualizar o NO el maestro de Empleados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Alfanumérica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Dato = S No actualiza</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N Si actualiza</w:t>
      </w:r>
    </w:p>
    <w:p w:rsidR="00EF62D3" w:rsidRPr="00B27246" w:rsidRDefault="00EF62D3" w:rsidP="000B2D87">
      <w:pPr>
        <w:ind w:left="720"/>
        <w:jc w:val="both"/>
        <w:rPr>
          <w:rFonts w:ascii="Arial" w:hAnsi="Arial" w:cs="Arial"/>
          <w:lang w:val="es-CO"/>
        </w:rPr>
      </w:pPr>
      <w:r w:rsidRPr="00B27246">
        <w:rPr>
          <w:rFonts w:ascii="Arial" w:hAnsi="Arial" w:cs="Arial"/>
          <w:lang w:val="es-CO"/>
        </w:rPr>
        <w:t>La actualización  q</w:t>
      </w:r>
      <w:bookmarkStart w:id="0" w:name="_GoBack"/>
      <w:bookmarkEnd w:id="0"/>
      <w:r w:rsidRPr="00B27246">
        <w:rPr>
          <w:rFonts w:ascii="Arial" w:hAnsi="Arial" w:cs="Arial"/>
          <w:lang w:val="es-CO"/>
        </w:rPr>
        <w:t>ue realiza dicha  variable depende  de lo  que tenga  esta otra variable RetSemPm1Ps4</w:t>
      </w:r>
    </w:p>
    <w:p w:rsidR="00EF62D3" w:rsidRPr="00B27246" w:rsidRDefault="00EF62D3"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Esta variable se utiliza para efectos de hacer pruebas.</w:t>
      </w:r>
    </w:p>
    <w:p w:rsidR="00F0568C" w:rsidRPr="00B27246" w:rsidRDefault="004E53E9" w:rsidP="000B2D87">
      <w:pPr>
        <w:ind w:left="720"/>
        <w:jc w:val="both"/>
        <w:rPr>
          <w:rFonts w:ascii="Arial" w:hAnsi="Arial" w:cs="Arial"/>
          <w:lang w:val="es-CO"/>
        </w:rPr>
      </w:pPr>
      <w:r w:rsidRPr="00B27246">
        <w:rPr>
          <w:rFonts w:ascii="Arial" w:hAnsi="Arial" w:cs="Arial"/>
          <w:lang w:val="es-CO"/>
        </w:rPr>
        <w:t>Recuerde cambiarla cuando sea el proceso definitivo, es decir ponerle N.</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PARAMETROS PARA EL CÁLCULO SEMESTRAL DE LA RETENCION EN LA FUENTE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lastRenderedPageBreak/>
        <w:t>Tenga en cuenta los siguientes pasos: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Concepto de Retención: Seleccione el concepto por el cual se va a realizar la Retención y seleccione con el </w:t>
      </w:r>
      <w:proofErr w:type="spellStart"/>
      <w:r w:rsidRPr="00B27246">
        <w:rPr>
          <w:rFonts w:ascii="Arial" w:hAnsi="Arial" w:cs="Arial"/>
          <w:lang w:val="es-CO"/>
        </w:rPr>
        <w:t>Lookup</w:t>
      </w:r>
      <w:proofErr w:type="spellEnd"/>
      <w:r w:rsidRPr="00B27246">
        <w:rPr>
          <w:rFonts w:ascii="Arial" w:hAnsi="Arial" w:cs="Arial"/>
          <w:lang w:val="es-CO"/>
        </w:rPr>
        <w:t xml:space="preserve">  en la pantalla Consulta de Conceptos el que necesite.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 xml:space="preserve">EL CONCEPTO DEBE TENER MATRICULADAS LAS POLÍTICAS DE GENERACIÓN </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proofErr w:type="spellStart"/>
      <w:r w:rsidRPr="00B27246">
        <w:rPr>
          <w:rFonts w:ascii="Arial" w:hAnsi="Arial" w:cs="Arial"/>
          <w:lang w:val="es-CO"/>
        </w:rPr>
        <w:t>SRfSm</w:t>
      </w:r>
      <w:proofErr w:type="spellEnd"/>
      <w:r w:rsidRPr="00B27246">
        <w:rPr>
          <w:rFonts w:ascii="Arial" w:hAnsi="Arial" w:cs="Arial"/>
          <w:lang w:val="es-CO"/>
        </w:rPr>
        <w:t xml:space="preserve"> Para consolidación o (Que para este caso actúa en el cálculo semestral)</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VARIABLES DE CONCEPTO PARA EL RECALCULO</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Revise si dentro de la </w:t>
      </w:r>
      <w:proofErr w:type="spellStart"/>
      <w:r w:rsidRPr="00B27246">
        <w:rPr>
          <w:rFonts w:ascii="Arial" w:hAnsi="Arial" w:cs="Arial"/>
          <w:lang w:val="es-CO"/>
        </w:rPr>
        <w:t>Parametrizacion</w:t>
      </w:r>
      <w:proofErr w:type="spellEnd"/>
      <w:r w:rsidRPr="00B27246">
        <w:rPr>
          <w:rFonts w:ascii="Arial" w:hAnsi="Arial" w:cs="Arial"/>
          <w:lang w:val="es-CO"/>
        </w:rPr>
        <w:t xml:space="preserve"> del concepto encuentra matriculadas cada una de las siguientes variables, de lo contrario créelas teniendo en cuenta los parámetros aquí descritos: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Variables utilizadas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 </w:t>
      </w:r>
      <w:proofErr w:type="spellStart"/>
      <w:r w:rsidRPr="00B27246">
        <w:rPr>
          <w:rFonts w:ascii="Arial" w:hAnsi="Arial" w:cs="Arial"/>
          <w:lang w:val="es-CO"/>
        </w:rPr>
        <w:t>RetSemBas</w:t>
      </w:r>
      <w:proofErr w:type="spellEnd"/>
      <w:r w:rsidRPr="00B27246">
        <w:rPr>
          <w:rFonts w:ascii="Arial" w:hAnsi="Arial" w:cs="Arial"/>
          <w:lang w:val="es-CO"/>
        </w:rPr>
        <w:t xml:space="preserve">  AG, AG Es una agrupación matricule aquí todos los conceptos que dentro de las liquidaciones periódicas fueron base de retención en la fuente en las liquidaciones periódicas.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2. </w:t>
      </w:r>
      <w:proofErr w:type="spellStart"/>
      <w:r w:rsidRPr="00B27246">
        <w:rPr>
          <w:rFonts w:ascii="Arial" w:hAnsi="Arial" w:cs="Arial"/>
          <w:lang w:val="es-CO"/>
        </w:rPr>
        <w:t>RetSemPen</w:t>
      </w:r>
      <w:proofErr w:type="spellEnd"/>
      <w:r w:rsidRPr="00B27246">
        <w:rPr>
          <w:rFonts w:ascii="Arial" w:hAnsi="Arial" w:cs="Arial"/>
          <w:lang w:val="es-CO"/>
        </w:rPr>
        <w:t xml:space="preserve"> AG, AG Es una agrupación, Matricule aquí todos los conceptos de Pensión, Fondo de Solidaridad, Aportes Voluntarios, AFC  y todos aquellos deban disminuir de la base y que sean autorizados por la ley.</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3. </w:t>
      </w:r>
      <w:proofErr w:type="spellStart"/>
      <w:r w:rsidRPr="00B27246">
        <w:rPr>
          <w:rFonts w:ascii="Arial" w:hAnsi="Arial" w:cs="Arial"/>
          <w:lang w:val="es-CO"/>
        </w:rPr>
        <w:t>RetSemDenB</w:t>
      </w:r>
      <w:proofErr w:type="spellEnd"/>
      <w:r w:rsidRPr="00B27246">
        <w:rPr>
          <w:rFonts w:ascii="Arial" w:hAnsi="Arial" w:cs="Arial"/>
          <w:lang w:val="es-CO"/>
        </w:rPr>
        <w:t xml:space="preserve"> Número de meses en que se debe dividir la base de devengados del semestre, Esta es una variable Numérica.</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4. </w:t>
      </w:r>
      <w:proofErr w:type="spellStart"/>
      <w:r w:rsidRPr="00B27246">
        <w:rPr>
          <w:rFonts w:ascii="Arial" w:hAnsi="Arial" w:cs="Arial"/>
          <w:lang w:val="es-CO"/>
        </w:rPr>
        <w:t>RetSemDenP</w:t>
      </w:r>
      <w:proofErr w:type="spellEnd"/>
      <w:r w:rsidRPr="00B27246">
        <w:rPr>
          <w:rFonts w:ascii="Arial" w:hAnsi="Arial" w:cs="Arial"/>
          <w:lang w:val="es-CO"/>
        </w:rPr>
        <w:t xml:space="preserve">: Número de meses en que se debe dividir la base de deducciones obligatorias, si no se indica toma el valor del denominador de </w:t>
      </w:r>
      <w:proofErr w:type="spellStart"/>
      <w:r w:rsidRPr="00B27246">
        <w:rPr>
          <w:rFonts w:ascii="Arial" w:hAnsi="Arial" w:cs="Arial"/>
          <w:lang w:val="es-CO"/>
        </w:rPr>
        <w:t>RetSemDenB</w:t>
      </w:r>
      <w:proofErr w:type="spellEnd"/>
      <w:r w:rsidRPr="00B27246">
        <w:rPr>
          <w:rFonts w:ascii="Arial" w:hAnsi="Arial" w:cs="Arial"/>
          <w:lang w:val="es-CO"/>
        </w:rPr>
        <w:t>, Numérica.</w:t>
      </w:r>
    </w:p>
    <w:p w:rsidR="00F0568C" w:rsidRPr="00B27246" w:rsidRDefault="004E53E9" w:rsidP="000B2D87">
      <w:pPr>
        <w:ind w:left="720"/>
        <w:jc w:val="both"/>
        <w:rPr>
          <w:rFonts w:ascii="Arial" w:hAnsi="Arial" w:cs="Arial"/>
          <w:lang w:val="es-CO"/>
        </w:rPr>
      </w:pPr>
      <w:r w:rsidRPr="00B27246">
        <w:rPr>
          <w:rFonts w:ascii="Arial" w:hAnsi="Arial" w:cs="Arial"/>
          <w:lang w:val="es-CO"/>
        </w:rPr>
        <w:t>5. RetSemPm1Ps1: Esta es una variable alfanumérica, debe ir con dato en ‘I’ para que tome del salario Integral el factor prestacional.</w:t>
      </w:r>
    </w:p>
    <w:p w:rsidR="00F0568C" w:rsidRPr="00B27246" w:rsidRDefault="004E53E9" w:rsidP="000B2D87">
      <w:pPr>
        <w:ind w:left="720"/>
        <w:jc w:val="both"/>
        <w:rPr>
          <w:rFonts w:ascii="Arial" w:hAnsi="Arial" w:cs="Arial"/>
          <w:lang w:val="es-CO"/>
        </w:rPr>
      </w:pPr>
      <w:r w:rsidRPr="00B27246">
        <w:rPr>
          <w:rFonts w:ascii="Arial" w:hAnsi="Arial" w:cs="Arial"/>
          <w:lang w:val="es-CO"/>
        </w:rPr>
        <w:t>6. RetSemPm1Ps2: Esta es una variable alfanumérica, debe ir con dato en ‘E’ para que tome el factor Prestacional de cada empleado.</w:t>
      </w:r>
    </w:p>
    <w:p w:rsidR="00F0568C" w:rsidRPr="00B27246" w:rsidRDefault="004E53E9" w:rsidP="000B2D87">
      <w:pPr>
        <w:ind w:left="720"/>
        <w:jc w:val="both"/>
        <w:rPr>
          <w:rFonts w:ascii="Arial" w:hAnsi="Arial" w:cs="Arial"/>
          <w:lang w:val="es-CO"/>
        </w:rPr>
      </w:pPr>
      <w:r w:rsidRPr="00B27246">
        <w:rPr>
          <w:rFonts w:ascii="Arial" w:hAnsi="Arial" w:cs="Arial"/>
          <w:lang w:val="es-CO"/>
        </w:rPr>
        <w:t>7. RetSemPm1Ps3: Esta es una variable alfanumérica debe ir con dato en ‘A’ para tener en cuenta el ausentismo.</w:t>
      </w:r>
    </w:p>
    <w:p w:rsidR="00B27246" w:rsidRPr="00B27246" w:rsidRDefault="004E53E9" w:rsidP="000B2D87">
      <w:pPr>
        <w:ind w:left="720"/>
        <w:jc w:val="both"/>
        <w:rPr>
          <w:rFonts w:ascii="Arial" w:hAnsi="Arial" w:cs="Arial"/>
          <w:lang w:val="es-CO"/>
        </w:rPr>
      </w:pPr>
      <w:r w:rsidRPr="00B27246">
        <w:rPr>
          <w:rFonts w:ascii="Arial" w:hAnsi="Arial" w:cs="Arial"/>
          <w:lang w:val="es-CO"/>
        </w:rPr>
        <w:t xml:space="preserve">8. </w:t>
      </w:r>
    </w:p>
    <w:p w:rsidR="00EF62D3" w:rsidRPr="00B27246" w:rsidRDefault="004E53E9" w:rsidP="000B2D87">
      <w:pPr>
        <w:ind w:left="720"/>
        <w:jc w:val="both"/>
        <w:rPr>
          <w:rFonts w:ascii="Arial" w:hAnsi="Arial" w:cs="Arial"/>
          <w:lang w:val="es-CO"/>
        </w:rPr>
      </w:pPr>
      <w:r w:rsidRPr="00B27246">
        <w:rPr>
          <w:rFonts w:ascii="Arial" w:hAnsi="Arial" w:cs="Arial"/>
        </w:rPr>
        <w:t>RetSemPm1Ps4</w:t>
      </w:r>
      <w:r w:rsidRPr="00B27246">
        <w:rPr>
          <w:rFonts w:ascii="Arial" w:hAnsi="Arial" w:cs="Arial"/>
          <w:lang w:val="es-CO"/>
        </w:rPr>
        <w:t xml:space="preserve">: </w:t>
      </w:r>
    </w:p>
    <w:p w:rsidR="00EF62D3" w:rsidRPr="00B27246" w:rsidRDefault="00EF62D3" w:rsidP="000B2D87">
      <w:pPr>
        <w:ind w:left="720"/>
        <w:jc w:val="both"/>
        <w:rPr>
          <w:rFonts w:ascii="Arial" w:hAnsi="Arial" w:cs="Arial"/>
          <w:lang w:val="es-CO"/>
        </w:rPr>
      </w:pPr>
      <w:r w:rsidRPr="00B27246">
        <w:rPr>
          <w:rFonts w:ascii="Arial" w:hAnsi="Arial" w:cs="Arial"/>
          <w:lang w:val="es-CO"/>
        </w:rPr>
        <w:t>Si  la RetSin</w:t>
      </w:r>
      <w:r w:rsidR="00B27246" w:rsidRPr="00B27246">
        <w:rPr>
          <w:rFonts w:ascii="Arial" w:hAnsi="Arial" w:cs="Arial"/>
          <w:lang w:val="es-CO"/>
        </w:rPr>
        <w:t xml:space="preserve">ActEMP  está  en N   y esta </w:t>
      </w:r>
      <w:r w:rsidRPr="00B27246">
        <w:rPr>
          <w:rFonts w:ascii="Arial" w:hAnsi="Arial" w:cs="Arial"/>
          <w:lang w:val="es-CO"/>
        </w:rPr>
        <w:t xml:space="preserve">en los siguientes  datos </w:t>
      </w:r>
      <w:r w:rsidR="00B27246" w:rsidRPr="00B27246">
        <w:rPr>
          <w:rFonts w:ascii="Arial" w:hAnsi="Arial" w:cs="Arial"/>
          <w:lang w:val="es-CO"/>
        </w:rPr>
        <w:t>hará</w:t>
      </w:r>
      <w:r w:rsidRPr="00B27246">
        <w:rPr>
          <w:rFonts w:ascii="Arial" w:hAnsi="Arial" w:cs="Arial"/>
          <w:lang w:val="es-CO"/>
        </w:rPr>
        <w:t xml:space="preserve"> lo siguiente</w:t>
      </w:r>
    </w:p>
    <w:p w:rsidR="00EF62D3" w:rsidRPr="00B27246" w:rsidRDefault="00EF62D3" w:rsidP="000B2D87">
      <w:pPr>
        <w:ind w:left="720"/>
        <w:jc w:val="both"/>
        <w:rPr>
          <w:rFonts w:ascii="Arial" w:hAnsi="Arial" w:cs="Arial"/>
          <w:lang w:val="es-CO"/>
        </w:rPr>
      </w:pPr>
    </w:p>
    <w:p w:rsidR="00EF62D3" w:rsidRPr="00B27246" w:rsidRDefault="00EF62D3" w:rsidP="000B2D87">
      <w:pPr>
        <w:ind w:left="720"/>
        <w:jc w:val="both"/>
        <w:rPr>
          <w:rFonts w:ascii="Arial" w:hAnsi="Arial" w:cs="Arial"/>
          <w:b/>
          <w:bCs/>
        </w:rPr>
      </w:pPr>
      <w:r w:rsidRPr="00B27246">
        <w:rPr>
          <w:rFonts w:ascii="Arial" w:hAnsi="Arial" w:cs="Arial"/>
          <w:lang w:val="es-CO"/>
        </w:rPr>
        <w:t xml:space="preserve">Con dato en A cambia   a los de procedimiento 1  a  2  siempre  y </w:t>
      </w:r>
      <w:r w:rsidRPr="00B27246">
        <w:rPr>
          <w:rFonts w:ascii="Arial" w:hAnsi="Arial" w:cs="Arial"/>
          <w:lang w:val="es-CO"/>
        </w:rPr>
        <w:lastRenderedPageBreak/>
        <w:t xml:space="preserve">cuando el empleado tenga  </w:t>
      </w:r>
      <w:r w:rsidR="00B27246" w:rsidRPr="00B27246">
        <w:rPr>
          <w:rFonts w:ascii="Arial" w:hAnsi="Arial" w:cs="Arial"/>
          <w:lang w:val="es-CO"/>
        </w:rPr>
        <w:t>más</w:t>
      </w:r>
      <w:r w:rsidRPr="00B27246">
        <w:rPr>
          <w:rFonts w:ascii="Arial" w:hAnsi="Arial" w:cs="Arial"/>
          <w:lang w:val="es-CO"/>
        </w:rPr>
        <w:t xml:space="preserve">  de 360 </w:t>
      </w:r>
      <w:r w:rsidR="00B27246" w:rsidRPr="00B27246">
        <w:rPr>
          <w:rFonts w:ascii="Arial" w:hAnsi="Arial" w:cs="Arial"/>
          <w:lang w:val="es-CO"/>
        </w:rPr>
        <w:t>días en la empresa  si esta var</w:t>
      </w:r>
      <w:r w:rsidRPr="00B27246">
        <w:rPr>
          <w:rFonts w:ascii="Arial" w:hAnsi="Arial" w:cs="Arial"/>
          <w:lang w:val="es-CO"/>
        </w:rPr>
        <w:t>i</w:t>
      </w:r>
      <w:r w:rsidR="00B27246" w:rsidRPr="00B27246">
        <w:rPr>
          <w:rFonts w:ascii="Arial" w:hAnsi="Arial" w:cs="Arial"/>
          <w:lang w:val="es-CO"/>
        </w:rPr>
        <w:t>a</w:t>
      </w:r>
      <w:r w:rsidRPr="00B27246">
        <w:rPr>
          <w:rFonts w:ascii="Arial" w:hAnsi="Arial" w:cs="Arial"/>
          <w:lang w:val="es-CO"/>
        </w:rPr>
        <w:t xml:space="preserve">ble </w:t>
      </w:r>
      <w:r w:rsidRPr="00B27246">
        <w:rPr>
          <w:rFonts w:ascii="Arial" w:hAnsi="Arial" w:cs="Arial"/>
          <w:b/>
          <w:bCs/>
        </w:rPr>
        <w:t xml:space="preserve">RettopProc1 no </w:t>
      </w:r>
      <w:r w:rsidR="00B27246" w:rsidRPr="00B27246">
        <w:rPr>
          <w:rFonts w:ascii="Arial" w:hAnsi="Arial" w:cs="Arial"/>
          <w:b/>
          <w:bCs/>
        </w:rPr>
        <w:t>está</w:t>
      </w:r>
      <w:r w:rsidRPr="00B27246">
        <w:rPr>
          <w:rFonts w:ascii="Arial" w:hAnsi="Arial" w:cs="Arial"/>
          <w:b/>
          <w:bCs/>
        </w:rPr>
        <w:t xml:space="preserve">  asume  360 </w:t>
      </w:r>
      <w:r w:rsidR="00B27246" w:rsidRPr="00B27246">
        <w:rPr>
          <w:rFonts w:ascii="Arial" w:hAnsi="Arial" w:cs="Arial"/>
          <w:b/>
          <w:bCs/>
        </w:rPr>
        <w:t>días</w:t>
      </w:r>
      <w:r w:rsidRPr="00B27246">
        <w:rPr>
          <w:rFonts w:ascii="Arial" w:hAnsi="Arial" w:cs="Arial"/>
          <w:b/>
          <w:bCs/>
        </w:rPr>
        <w:t xml:space="preserve"> para pasar de 1 a 2  si  existe hace el cambio dependiendo de los días que tenga la variable RettopProc1.</w:t>
      </w:r>
    </w:p>
    <w:p w:rsidR="00EF62D3" w:rsidRPr="00B27246" w:rsidRDefault="00EF62D3" w:rsidP="000B2D87">
      <w:pPr>
        <w:ind w:left="720"/>
        <w:jc w:val="both"/>
        <w:rPr>
          <w:rFonts w:ascii="Arial" w:hAnsi="Arial" w:cs="Arial"/>
          <w:b/>
          <w:bCs/>
        </w:rPr>
      </w:pPr>
    </w:p>
    <w:p w:rsidR="00EF62D3" w:rsidRPr="00B27246" w:rsidRDefault="00EF62D3" w:rsidP="000B2D87">
      <w:pPr>
        <w:ind w:left="720"/>
        <w:jc w:val="both"/>
        <w:rPr>
          <w:rFonts w:ascii="Arial" w:hAnsi="Arial" w:cs="Arial"/>
          <w:b/>
          <w:bCs/>
        </w:rPr>
      </w:pPr>
      <w:r w:rsidRPr="00B27246">
        <w:rPr>
          <w:rFonts w:ascii="Arial" w:hAnsi="Arial" w:cs="Arial"/>
          <w:b/>
          <w:bCs/>
        </w:rPr>
        <w:t>Con dato  en C esta se usa  para  que  el sistema le cambie el promedio de salud  a todos los empleados  y  a los de procedimiento 2  solo le actualice  el porcentaje.</w:t>
      </w:r>
    </w:p>
    <w:p w:rsidR="00EF62D3" w:rsidRPr="00B27246" w:rsidRDefault="00EF62D3" w:rsidP="000B2D87">
      <w:pPr>
        <w:ind w:left="720"/>
        <w:jc w:val="both"/>
        <w:rPr>
          <w:rFonts w:ascii="Arial" w:hAnsi="Arial" w:cs="Arial"/>
          <w:b/>
          <w:bCs/>
        </w:rPr>
      </w:pPr>
    </w:p>
    <w:p w:rsidR="00EF62D3" w:rsidRPr="00B27246" w:rsidRDefault="00EF62D3" w:rsidP="000B2D87">
      <w:pPr>
        <w:ind w:left="720"/>
        <w:jc w:val="both"/>
        <w:rPr>
          <w:rFonts w:ascii="Arial" w:hAnsi="Arial" w:cs="Arial"/>
          <w:b/>
          <w:bCs/>
        </w:rPr>
      </w:pPr>
      <w:r w:rsidRPr="00B27246">
        <w:rPr>
          <w:rFonts w:ascii="Arial" w:hAnsi="Arial" w:cs="Arial"/>
          <w:b/>
          <w:bCs/>
        </w:rPr>
        <w:t>Con dato N   solo actualiza  los empleados  de procedimiento 2 tanto  en su promedio de salud  como en su porcentaje y deja intactos los de procedimiento 1.</w:t>
      </w:r>
    </w:p>
    <w:p w:rsidR="00EF62D3" w:rsidRPr="00B27246" w:rsidRDefault="00EF62D3" w:rsidP="000B2D87">
      <w:pPr>
        <w:ind w:left="720"/>
        <w:jc w:val="both"/>
        <w:rPr>
          <w:rFonts w:ascii="Arial" w:hAnsi="Arial" w:cs="Arial"/>
          <w:b/>
          <w:bCs/>
        </w:rPr>
      </w:pPr>
    </w:p>
    <w:p w:rsidR="00EF62D3" w:rsidRPr="00B27246" w:rsidRDefault="00EF62D3" w:rsidP="000B2D87">
      <w:pPr>
        <w:ind w:left="720"/>
        <w:jc w:val="both"/>
        <w:rPr>
          <w:rFonts w:ascii="Arial" w:hAnsi="Arial" w:cs="Arial"/>
          <w:b/>
          <w:bCs/>
        </w:rPr>
      </w:pPr>
      <w:r w:rsidRPr="00B27246">
        <w:rPr>
          <w:rFonts w:ascii="Arial" w:hAnsi="Arial" w:cs="Arial"/>
          <w:b/>
          <w:bCs/>
        </w:rPr>
        <w:t>Con dato  en S  no hace nada.</w:t>
      </w:r>
    </w:p>
    <w:p w:rsidR="00EF62D3" w:rsidRPr="00B27246" w:rsidRDefault="00EF62D3" w:rsidP="000B2D87">
      <w:pPr>
        <w:ind w:left="720"/>
        <w:jc w:val="both"/>
        <w:rPr>
          <w:rFonts w:ascii="Arial" w:hAnsi="Arial" w:cs="Arial"/>
          <w:b/>
          <w:bCs/>
        </w:rPr>
      </w:pPr>
    </w:p>
    <w:p w:rsidR="00EF62D3" w:rsidRPr="00B27246" w:rsidRDefault="00EF62D3" w:rsidP="000B2D87">
      <w:pPr>
        <w:ind w:left="720"/>
        <w:jc w:val="both"/>
        <w:rPr>
          <w:rFonts w:ascii="Arial" w:hAnsi="Arial" w:cs="Arial"/>
          <w:b/>
          <w:bCs/>
        </w:rPr>
      </w:pPr>
    </w:p>
    <w:p w:rsidR="00EF62D3" w:rsidRPr="00B27246" w:rsidRDefault="00EF62D3" w:rsidP="000B2D87">
      <w:pPr>
        <w:ind w:left="720"/>
        <w:jc w:val="both"/>
        <w:rPr>
          <w:rFonts w:ascii="Arial" w:hAnsi="Arial" w:cs="Arial"/>
          <w:lang w:val="es-CO"/>
        </w:rPr>
      </w:pPr>
    </w:p>
    <w:p w:rsidR="00EF62D3" w:rsidRPr="00B27246" w:rsidRDefault="00EF62D3"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Esta es una variable alfanumérica que debe ir con dato ‘S’ si se desea correr el procedimiento únicamente para las personas de procedimiento 2 o con N para todo el personal.</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9. </w:t>
      </w:r>
      <w:proofErr w:type="spellStart"/>
      <w:r w:rsidRPr="00B27246">
        <w:rPr>
          <w:rFonts w:ascii="Arial" w:hAnsi="Arial" w:cs="Arial"/>
          <w:lang w:val="es-CO"/>
        </w:rPr>
        <w:t>RetSemNporC</w:t>
      </w:r>
      <w:proofErr w:type="spellEnd"/>
      <w:r w:rsidRPr="00B27246">
        <w:rPr>
          <w:rFonts w:ascii="Arial" w:hAnsi="Arial" w:cs="Arial"/>
          <w:lang w:val="es-CO"/>
        </w:rPr>
        <w:t xml:space="preserve">  Esta es una variable alfanumérica que debe ir con dato en B el sistema la utiliza para referenciar los topes que para cada período establece la ley.</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10. </w:t>
      </w:r>
      <w:proofErr w:type="spellStart"/>
      <w:r w:rsidRPr="00B27246">
        <w:rPr>
          <w:rFonts w:ascii="Arial" w:hAnsi="Arial" w:cs="Arial"/>
          <w:lang w:val="es-CO"/>
        </w:rPr>
        <w:t>RetPrcDeObl</w:t>
      </w:r>
      <w:proofErr w:type="spellEnd"/>
      <w:r w:rsidRPr="00B27246">
        <w:rPr>
          <w:rFonts w:ascii="Arial" w:hAnsi="Arial" w:cs="Arial"/>
          <w:lang w:val="es-CO"/>
        </w:rPr>
        <w:t>: Estas es una variable numérica que aplica el porcentaje sobre deducciones obligatorias, para el caso debe ir con dato 30.</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11. </w:t>
      </w:r>
      <w:proofErr w:type="spellStart"/>
      <w:r w:rsidRPr="00B27246">
        <w:rPr>
          <w:rFonts w:ascii="Arial" w:hAnsi="Arial" w:cs="Arial"/>
          <w:lang w:val="es-CO"/>
        </w:rPr>
        <w:t>RetAgrup_Cpt_Au</w:t>
      </w:r>
      <w:proofErr w:type="spellEnd"/>
      <w:r w:rsidRPr="00B27246">
        <w:rPr>
          <w:rFonts w:ascii="Arial" w:hAnsi="Arial" w:cs="Arial"/>
          <w:lang w:val="es-CO"/>
        </w:rPr>
        <w:t>: AG, AG Es una agrupación que debe contener los conceptos de ausentismos.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12. </w:t>
      </w:r>
      <w:proofErr w:type="spellStart"/>
      <w:r w:rsidRPr="00B27246">
        <w:rPr>
          <w:rFonts w:ascii="Arial" w:hAnsi="Arial" w:cs="Arial"/>
          <w:lang w:val="es-CO"/>
        </w:rPr>
        <w:t>RetTipAU</w:t>
      </w:r>
      <w:proofErr w:type="spellEnd"/>
      <w:r w:rsidRPr="00B27246">
        <w:rPr>
          <w:rFonts w:ascii="Arial" w:hAnsi="Arial" w:cs="Arial"/>
          <w:lang w:val="es-CO"/>
        </w:rPr>
        <w:t xml:space="preserve">: Esta es una variable alfanumérica para que tome los ausentismos de los acumulados debe ir con dato ‘A’ y para que los tome del módulo de ausentismos debe estar con dato en ‘M’.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13. </w:t>
      </w:r>
      <w:proofErr w:type="spellStart"/>
      <w:r w:rsidRPr="00B27246">
        <w:rPr>
          <w:rFonts w:ascii="Arial" w:hAnsi="Arial" w:cs="Arial"/>
          <w:lang w:val="es-CO"/>
        </w:rPr>
        <w:t>RetDentProp</w:t>
      </w:r>
      <w:proofErr w:type="spellEnd"/>
      <w:r w:rsidRPr="00B27246">
        <w:rPr>
          <w:rFonts w:ascii="Arial" w:hAnsi="Arial" w:cs="Arial"/>
          <w:lang w:val="es-CO"/>
        </w:rPr>
        <w:t>: Variable Alfanumérica que Liquida proporcionalmente desde fecha de ingreso, debe matricularse con dato en 'P’. (El divisor para las personas que hayan ingresado después de la fecha inicial, se calcula como Días Trabajados x el divisor / 360, es decir, Días Trabajados / 360.  Si es diferente, lo calcula como Días trabajados / 30.</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14. </w:t>
      </w:r>
      <w:proofErr w:type="spellStart"/>
      <w:r w:rsidRPr="00B27246">
        <w:rPr>
          <w:rFonts w:ascii="Arial" w:hAnsi="Arial" w:cs="Arial"/>
          <w:lang w:val="es-CO"/>
        </w:rPr>
        <w:t>RetDebug</w:t>
      </w:r>
      <w:proofErr w:type="spellEnd"/>
      <w:r w:rsidRPr="00B27246">
        <w:rPr>
          <w:rFonts w:ascii="Arial" w:hAnsi="Arial" w:cs="Arial"/>
          <w:lang w:val="es-CO"/>
        </w:rPr>
        <w:t xml:space="preserve">: Visualiza el proceso con dato en 1 recuerde que esta variable es numérica.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15. </w:t>
      </w:r>
      <w:proofErr w:type="spellStart"/>
      <w:r w:rsidRPr="00B27246">
        <w:rPr>
          <w:rFonts w:ascii="Arial" w:hAnsi="Arial" w:cs="Arial"/>
          <w:lang w:val="es-CO"/>
        </w:rPr>
        <w:t>RetExcAnt</w:t>
      </w:r>
      <w:proofErr w:type="spellEnd"/>
      <w:r w:rsidRPr="00B27246">
        <w:rPr>
          <w:rFonts w:ascii="Arial" w:hAnsi="Arial" w:cs="Arial"/>
          <w:lang w:val="es-CO"/>
        </w:rPr>
        <w:t>: Variable numérica se refiere al porcentaje exento que estuvo vigente en el Semestre anterior al cálculo, para este caso y como no ha variado el dato debe ir en 25.</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16. </w:t>
      </w:r>
      <w:proofErr w:type="spellStart"/>
      <w:r w:rsidRPr="00B27246">
        <w:rPr>
          <w:rFonts w:ascii="Arial" w:hAnsi="Arial" w:cs="Arial"/>
          <w:lang w:val="es-CO"/>
        </w:rPr>
        <w:t>RetFechaCorte</w:t>
      </w:r>
      <w:proofErr w:type="spellEnd"/>
      <w:r w:rsidRPr="00B27246">
        <w:rPr>
          <w:rFonts w:ascii="Arial" w:hAnsi="Arial" w:cs="Arial"/>
          <w:lang w:val="es-CO"/>
        </w:rPr>
        <w:t>: Para este año no aplica. Se recomienda inactivarlas agregando ** antes del nombre de la variable.</w:t>
      </w:r>
    </w:p>
    <w:p w:rsidR="00F0568C" w:rsidRPr="00B27246" w:rsidRDefault="004E53E9" w:rsidP="000B2D87">
      <w:pPr>
        <w:ind w:left="720"/>
        <w:jc w:val="both"/>
        <w:rPr>
          <w:rFonts w:ascii="Arial" w:hAnsi="Arial" w:cs="Arial"/>
          <w:lang w:val="es-CO"/>
        </w:rPr>
      </w:pPr>
      <w:r w:rsidRPr="00B27246">
        <w:rPr>
          <w:rFonts w:ascii="Arial" w:hAnsi="Arial" w:cs="Arial"/>
          <w:lang w:val="es-CO"/>
        </w:rPr>
        <w:lastRenderedPageBreak/>
        <w:t xml:space="preserve">17. RetSinActEMP: Variable que sirve para actualizar la base de datos, esta se utiliza para lanzar varias pruebas hacer revisiones cuando </w:t>
      </w:r>
      <w:proofErr w:type="spellStart"/>
      <w:r w:rsidRPr="00B27246">
        <w:rPr>
          <w:rFonts w:ascii="Arial" w:hAnsi="Arial" w:cs="Arial"/>
          <w:lang w:val="es-CO"/>
        </w:rPr>
        <w:t>este</w:t>
      </w:r>
      <w:proofErr w:type="spellEnd"/>
      <w:r w:rsidRPr="00B27246">
        <w:rPr>
          <w:rFonts w:ascii="Arial" w:hAnsi="Arial" w:cs="Arial"/>
          <w:lang w:val="es-CO"/>
        </w:rPr>
        <w:t xml:space="preserve"> aprobado actualizar los datos del empleado.  Para no actualizar la base datos debe estar en ‘S’, y cuando estemos seguros de actualizar debe estar con dato en ‘N’.</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18. </w:t>
      </w:r>
      <w:proofErr w:type="spellStart"/>
      <w:r w:rsidRPr="00B27246">
        <w:rPr>
          <w:rFonts w:ascii="Arial" w:hAnsi="Arial" w:cs="Arial"/>
          <w:lang w:val="es-CO"/>
        </w:rPr>
        <w:t>RetSinDivDen</w:t>
      </w:r>
      <w:proofErr w:type="spellEnd"/>
      <w:r w:rsidRPr="00B27246">
        <w:rPr>
          <w:rFonts w:ascii="Arial" w:hAnsi="Arial" w:cs="Arial"/>
          <w:lang w:val="es-CO"/>
        </w:rPr>
        <w:t>: Cuando no se necesite dividir el denominador antes de terminar el cálculo debe estar con Dato en ‘S’.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19. </w:t>
      </w:r>
      <w:proofErr w:type="spellStart"/>
      <w:r w:rsidRPr="00B27246">
        <w:rPr>
          <w:rFonts w:ascii="Arial" w:hAnsi="Arial" w:cs="Arial"/>
          <w:lang w:val="es-CO"/>
        </w:rPr>
        <w:t>RetTipoBaseExn</w:t>
      </w:r>
      <w:proofErr w:type="spellEnd"/>
      <w:r w:rsidRPr="00B27246">
        <w:rPr>
          <w:rFonts w:ascii="Arial" w:hAnsi="Arial" w:cs="Arial"/>
          <w:lang w:val="es-CO"/>
        </w:rPr>
        <w:t>: Tipo de base Exenta debe ir con dato en ‘N’.</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20. </w:t>
      </w:r>
      <w:proofErr w:type="spellStart"/>
      <w:r w:rsidRPr="00B27246">
        <w:rPr>
          <w:rFonts w:ascii="Arial" w:hAnsi="Arial" w:cs="Arial"/>
          <w:lang w:val="es-CO"/>
        </w:rPr>
        <w:t>RetTopeDedObl</w:t>
      </w:r>
      <w:proofErr w:type="spellEnd"/>
      <w:r w:rsidRPr="00B27246">
        <w:rPr>
          <w:rFonts w:ascii="Arial" w:hAnsi="Arial" w:cs="Arial"/>
          <w:lang w:val="es-CO"/>
        </w:rPr>
        <w:t>: Valida el tope de las deducciones Obligatorias debe tener dato en ‘S’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21. </w:t>
      </w:r>
      <w:proofErr w:type="spellStart"/>
      <w:r w:rsidRPr="00B27246">
        <w:rPr>
          <w:rFonts w:ascii="Arial" w:hAnsi="Arial" w:cs="Arial"/>
          <w:lang w:val="es-CO"/>
        </w:rPr>
        <w:t>RetTopeExn</w:t>
      </w:r>
      <w:proofErr w:type="spellEnd"/>
      <w:r w:rsidRPr="00B27246">
        <w:rPr>
          <w:rFonts w:ascii="Arial" w:hAnsi="Arial" w:cs="Arial"/>
          <w:lang w:val="es-CO"/>
        </w:rPr>
        <w:t>: Valida Tope exento para cada uno de los semestres, este es un campo numérico en el cual se debe relacionar el tope exento que para este añ</w:t>
      </w:r>
      <w:r w:rsidR="00885656" w:rsidRPr="00B27246">
        <w:rPr>
          <w:rFonts w:ascii="Arial" w:hAnsi="Arial" w:cs="Arial"/>
          <w:lang w:val="es-CO"/>
        </w:rPr>
        <w:t>o es</w:t>
      </w:r>
      <w:r w:rsidR="00885656" w:rsidRPr="00B27246">
        <w:rPr>
          <w:rFonts w:ascii="Arial" w:hAnsi="Arial" w:cs="Arial"/>
          <w:color w:val="FF0000"/>
          <w:lang w:val="es-CO"/>
        </w:rPr>
        <w:t xml:space="preserve"> de $6.</w:t>
      </w:r>
      <w:r w:rsidR="003862EF" w:rsidRPr="00B27246">
        <w:rPr>
          <w:rFonts w:ascii="Arial" w:hAnsi="Arial" w:cs="Arial"/>
          <w:color w:val="FF0000"/>
          <w:lang w:val="es-CO"/>
        </w:rPr>
        <w:t>441.840 dividido 100, es  decir 64.418</w:t>
      </w:r>
      <w:r w:rsidR="00885656" w:rsidRPr="00B27246">
        <w:rPr>
          <w:rFonts w:ascii="Arial" w:hAnsi="Arial" w:cs="Arial"/>
          <w:color w:val="FF0000"/>
          <w:lang w:val="es-CO"/>
        </w:rPr>
        <w:t>.</w:t>
      </w:r>
      <w:r w:rsidR="003862EF" w:rsidRPr="00B27246">
        <w:rPr>
          <w:rFonts w:ascii="Arial" w:hAnsi="Arial" w:cs="Arial"/>
          <w:color w:val="FF0000"/>
          <w:lang w:val="es-CO"/>
        </w:rPr>
        <w:t>4</w:t>
      </w:r>
      <w:r w:rsidRPr="00B27246">
        <w:rPr>
          <w:rFonts w:ascii="Arial" w:hAnsi="Arial" w:cs="Arial"/>
          <w:lang w:val="es-CO"/>
        </w:rPr>
        <w:t>, como en este momento el sistema no valida decimales, é</w:t>
      </w:r>
      <w:r w:rsidR="003862EF" w:rsidRPr="00B27246">
        <w:rPr>
          <w:rFonts w:ascii="Arial" w:hAnsi="Arial" w:cs="Arial"/>
          <w:lang w:val="es-CO"/>
        </w:rPr>
        <w:t>l  lo redondea a</w:t>
      </w:r>
      <w:r w:rsidR="003862EF" w:rsidRPr="00B27246">
        <w:rPr>
          <w:rFonts w:ascii="Arial" w:hAnsi="Arial" w:cs="Arial"/>
          <w:color w:val="FF0000"/>
          <w:lang w:val="es-CO"/>
        </w:rPr>
        <w:t xml:space="preserve"> 64.4</w:t>
      </w:r>
      <w:r w:rsidR="00FA431B" w:rsidRPr="00B27246">
        <w:rPr>
          <w:rFonts w:ascii="Arial" w:hAnsi="Arial" w:cs="Arial"/>
          <w:color w:val="FF0000"/>
          <w:lang w:val="es-CO"/>
        </w:rPr>
        <w:t>18.</w:t>
      </w:r>
      <w:r w:rsidRPr="00B27246">
        <w:rPr>
          <w:rFonts w:ascii="Arial" w:hAnsi="Arial" w:cs="Arial"/>
          <w:color w:val="FF0000"/>
          <w:lang w:val="es-CO"/>
        </w:rPr>
        <w:t>.</w:t>
      </w:r>
    </w:p>
    <w:p w:rsidR="00F0568C" w:rsidRPr="00B27246" w:rsidRDefault="004E53E9" w:rsidP="000B2D87">
      <w:pPr>
        <w:ind w:left="720"/>
        <w:jc w:val="both"/>
        <w:rPr>
          <w:rFonts w:ascii="Arial" w:hAnsi="Arial" w:cs="Arial"/>
          <w:lang w:val="es-CO"/>
        </w:rPr>
      </w:pPr>
      <w:r w:rsidRPr="00B27246">
        <w:rPr>
          <w:rFonts w:ascii="Arial" w:hAnsi="Arial" w:cs="Arial"/>
          <w:lang w:val="es-CO"/>
        </w:rPr>
        <w:t>22. RetTopeExn2: Para este año no aplica. Se recomienda inactivarlas agregando ** antes del nombre de la variable.</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23. </w:t>
      </w:r>
      <w:proofErr w:type="spellStart"/>
      <w:r w:rsidRPr="00B27246">
        <w:rPr>
          <w:rFonts w:ascii="Arial" w:hAnsi="Arial" w:cs="Arial"/>
          <w:lang w:val="es-CO"/>
        </w:rPr>
        <w:t>RetTpTopeExn</w:t>
      </w:r>
      <w:proofErr w:type="spellEnd"/>
      <w:r w:rsidRPr="00B27246">
        <w:rPr>
          <w:rFonts w:ascii="Arial" w:hAnsi="Arial" w:cs="Arial"/>
          <w:lang w:val="es-CO"/>
        </w:rPr>
        <w:t>: Para este año no aplica. Se recomienda inactivarlas agregando ** antes del nombre de la variable.</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24. </w:t>
      </w:r>
      <w:proofErr w:type="spellStart"/>
      <w:r w:rsidRPr="00B27246">
        <w:rPr>
          <w:rFonts w:ascii="Arial" w:hAnsi="Arial" w:cs="Arial"/>
          <w:lang w:val="es-CO"/>
        </w:rPr>
        <w:t>RteBaseMes</w:t>
      </w:r>
      <w:proofErr w:type="spellEnd"/>
      <w:r w:rsidRPr="00B27246">
        <w:rPr>
          <w:rFonts w:ascii="Arial" w:hAnsi="Arial" w:cs="Arial"/>
          <w:lang w:val="es-CO"/>
        </w:rPr>
        <w:t>: Divide por el divisor asignado después de la base,  variable alfanumérica con Dato en ‘S’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center"/>
        <w:rPr>
          <w:rFonts w:ascii="Arial" w:hAnsi="Arial" w:cs="Arial"/>
          <w:b/>
          <w:bCs/>
          <w:lang w:val="es-CO"/>
        </w:rPr>
      </w:pPr>
      <w:r w:rsidRPr="00B27246">
        <w:rPr>
          <w:rFonts w:ascii="Arial" w:hAnsi="Arial" w:cs="Arial"/>
          <w:b/>
          <w:bCs/>
          <w:lang w:val="es-CO"/>
        </w:rPr>
        <w:t>¿CÓMO SE REALIZA EL CÁLCULO SEMESTRAL DE RETENCIÓN EN LA FUENTE?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Al concepto de retención en la fuente se le matricula en política de fuera de nómina (SRFSM) o la que se indique.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Este proceso se genera ingresando por el módulo de Procesos Auxiliare / Retención en la Fuente, para empezar tenga en cuenta lo siguiente: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Ingrese al módulo de Parámetros de Calculo retención en la Fuente Semestral: Luego diríjase al módulo de Procesos Auxiliares (1+1=2) | Auxiliares | Retención en la Fuente | Parámetros de Retención Semestral debe indicar:</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Recuerde actualizar la tabla de valores porcentuales para realizar el cálculo de la Retención en la fuente, esta tabla </w:t>
      </w:r>
      <w:proofErr w:type="spellStart"/>
      <w:r w:rsidRPr="00B27246">
        <w:rPr>
          <w:rFonts w:ascii="Arial" w:hAnsi="Arial" w:cs="Arial"/>
          <w:lang w:val="es-CO"/>
        </w:rPr>
        <w:t>esta</w:t>
      </w:r>
      <w:proofErr w:type="spellEnd"/>
      <w:r w:rsidRPr="00B27246">
        <w:rPr>
          <w:rFonts w:ascii="Arial" w:hAnsi="Arial" w:cs="Arial"/>
          <w:lang w:val="es-CO"/>
        </w:rPr>
        <w:t xml:space="preserve"> ubicada en Configuración | Tablas de Referencia | Tablas de Impuesto.</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Y en Configuración | Parámetros del Sistema | Variables Generales se debe indicar para retención en la fuente, lo siguiente:</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Tope máximo: Es el tope máximo de la tabla de retención.</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Porcentaje por exceso: El porcentaje que se aplica después de este tope máximo.</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Rangos para exceso: Número de registros en la tabla de retención.</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Para el </w:t>
      </w:r>
      <w:proofErr w:type="spellStart"/>
      <w:r w:rsidRPr="00B27246">
        <w:rPr>
          <w:rFonts w:ascii="Arial" w:hAnsi="Arial" w:cs="Arial"/>
          <w:lang w:val="es-CO"/>
        </w:rPr>
        <w:t>calculo</w:t>
      </w:r>
      <w:proofErr w:type="spellEnd"/>
      <w:r w:rsidRPr="00B27246">
        <w:rPr>
          <w:rFonts w:ascii="Arial" w:hAnsi="Arial" w:cs="Arial"/>
          <w:lang w:val="es-CO"/>
        </w:rPr>
        <w:t xml:space="preserve"> con dos topes Necesita las siguientes variables</w:t>
      </w:r>
    </w:p>
    <w:p w:rsidR="00F0568C" w:rsidRPr="00B27246" w:rsidRDefault="004E53E9" w:rsidP="000B2D87">
      <w:pPr>
        <w:ind w:left="720"/>
        <w:jc w:val="both"/>
        <w:rPr>
          <w:rFonts w:ascii="Arial" w:hAnsi="Arial" w:cs="Arial"/>
          <w:lang w:val="es-CO"/>
        </w:rPr>
      </w:pPr>
      <w:proofErr w:type="spellStart"/>
      <w:r w:rsidRPr="00B27246">
        <w:rPr>
          <w:rFonts w:ascii="Arial" w:hAnsi="Arial" w:cs="Arial"/>
          <w:color w:val="FF0000"/>
          <w:lang w:val="es-CO"/>
        </w:rPr>
        <w:t>RetFech</w:t>
      </w:r>
      <w:r w:rsidR="001046F9" w:rsidRPr="00B27246">
        <w:rPr>
          <w:rFonts w:ascii="Arial" w:hAnsi="Arial" w:cs="Arial"/>
          <w:color w:val="FF0000"/>
          <w:lang w:val="es-CO"/>
        </w:rPr>
        <w:t>aCorte</w:t>
      </w:r>
      <w:proofErr w:type="spellEnd"/>
      <w:r w:rsidR="001046F9" w:rsidRPr="00B27246">
        <w:rPr>
          <w:rFonts w:ascii="Arial" w:hAnsi="Arial" w:cs="Arial"/>
          <w:color w:val="FF0000"/>
          <w:lang w:val="es-CO"/>
        </w:rPr>
        <w:t xml:space="preserve"> con mayo</w:t>
      </w:r>
      <w:r w:rsidR="00ED268F" w:rsidRPr="00B27246">
        <w:rPr>
          <w:rFonts w:ascii="Arial" w:hAnsi="Arial" w:cs="Arial"/>
          <w:color w:val="FF0000"/>
          <w:lang w:val="es-CO"/>
        </w:rPr>
        <w:t xml:space="preserve"> 30 de 2013</w:t>
      </w:r>
      <w:r w:rsidR="005B0992" w:rsidRPr="00B27246">
        <w:rPr>
          <w:rFonts w:ascii="Arial" w:hAnsi="Arial" w:cs="Arial"/>
          <w:color w:val="FF0000"/>
          <w:lang w:val="es-CO"/>
        </w:rPr>
        <w:t>.</w:t>
      </w:r>
    </w:p>
    <w:p w:rsidR="00F0568C" w:rsidRPr="00B27246" w:rsidRDefault="004E53E9" w:rsidP="000B2D87">
      <w:pPr>
        <w:ind w:left="720"/>
        <w:jc w:val="both"/>
        <w:rPr>
          <w:rFonts w:ascii="Arial" w:hAnsi="Arial" w:cs="Arial"/>
          <w:lang w:val="es-CO"/>
        </w:rPr>
      </w:pPr>
      <w:r w:rsidRPr="00B27246">
        <w:rPr>
          <w:rFonts w:ascii="Arial" w:hAnsi="Arial" w:cs="Arial"/>
          <w:lang w:val="es-CO"/>
        </w:rPr>
        <w:br/>
      </w:r>
      <w:proofErr w:type="spellStart"/>
      <w:r w:rsidRPr="00B27246">
        <w:rPr>
          <w:rFonts w:ascii="Arial" w:hAnsi="Arial" w:cs="Arial"/>
          <w:lang w:val="es-CO"/>
        </w:rPr>
        <w:t>RetTopeExn</w:t>
      </w:r>
      <w:proofErr w:type="spellEnd"/>
      <w:r w:rsidRPr="00B27246">
        <w:rPr>
          <w:rFonts w:ascii="Arial" w:hAnsi="Arial" w:cs="Arial"/>
          <w:lang w:val="es-CO"/>
        </w:rPr>
        <w:t xml:space="preserve"> = </w:t>
      </w:r>
      <w:r w:rsidR="00495E0C" w:rsidRPr="00B27246">
        <w:rPr>
          <w:rFonts w:ascii="Arial" w:hAnsi="Arial" w:cs="Arial"/>
          <w:lang w:val="es-CO"/>
        </w:rPr>
        <w:t>2</w:t>
      </w:r>
      <w:r w:rsidR="00270798" w:rsidRPr="00B27246">
        <w:rPr>
          <w:rFonts w:ascii="Arial" w:hAnsi="Arial" w:cs="Arial"/>
          <w:lang w:val="es-CO"/>
        </w:rPr>
        <w:t>40</w:t>
      </w:r>
      <w:r w:rsidR="00495E0C" w:rsidRPr="00B27246">
        <w:rPr>
          <w:rFonts w:ascii="Arial" w:hAnsi="Arial" w:cs="Arial"/>
          <w:lang w:val="es-CO"/>
        </w:rPr>
        <w:t xml:space="preserve"> </w:t>
      </w:r>
      <w:proofErr w:type="spellStart"/>
      <w:r w:rsidR="00495E0C" w:rsidRPr="00B27246">
        <w:rPr>
          <w:rFonts w:ascii="Arial" w:hAnsi="Arial" w:cs="Arial"/>
          <w:lang w:val="es-CO"/>
        </w:rPr>
        <w:t>uvt</w:t>
      </w:r>
      <w:proofErr w:type="spellEnd"/>
      <w:r w:rsidR="00495E0C" w:rsidRPr="00B27246">
        <w:rPr>
          <w:rFonts w:ascii="Arial" w:hAnsi="Arial" w:cs="Arial"/>
          <w:lang w:val="es-CO"/>
        </w:rPr>
        <w:t>.</w:t>
      </w:r>
    </w:p>
    <w:p w:rsidR="00F0568C" w:rsidRPr="00B27246" w:rsidRDefault="004E53E9" w:rsidP="000B2D87">
      <w:pPr>
        <w:ind w:left="720"/>
        <w:jc w:val="both"/>
        <w:rPr>
          <w:rFonts w:ascii="Arial" w:hAnsi="Arial" w:cs="Arial"/>
          <w:lang w:val="es-CO"/>
        </w:rPr>
      </w:pPr>
      <w:r w:rsidRPr="00B27246">
        <w:rPr>
          <w:rFonts w:ascii="Arial" w:hAnsi="Arial" w:cs="Arial"/>
          <w:lang w:val="es-CO"/>
        </w:rPr>
        <w:br/>
        <w:t>Recuerde que estos topes son divididos por 100 la Variable</w:t>
      </w:r>
    </w:p>
    <w:p w:rsidR="00F0568C" w:rsidRPr="00B27246" w:rsidRDefault="004E53E9" w:rsidP="000B2D87">
      <w:pPr>
        <w:ind w:left="720"/>
        <w:jc w:val="both"/>
        <w:rPr>
          <w:rFonts w:ascii="Arial" w:hAnsi="Arial" w:cs="Arial"/>
          <w:lang w:val="es-CO"/>
        </w:rPr>
      </w:pPr>
      <w:r w:rsidRPr="00B27246">
        <w:rPr>
          <w:rFonts w:ascii="Arial" w:hAnsi="Arial" w:cs="Arial"/>
          <w:lang w:val="es-CO"/>
        </w:rPr>
        <w:t>RetSinActEMP, Actualizar o NO el maestro de Empleados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Alfanumérica </w:t>
      </w:r>
    </w:p>
    <w:p w:rsidR="00F0568C" w:rsidRPr="00B27246" w:rsidRDefault="004E53E9" w:rsidP="000B2D87">
      <w:pPr>
        <w:ind w:left="720"/>
        <w:jc w:val="both"/>
        <w:rPr>
          <w:rFonts w:ascii="Arial" w:hAnsi="Arial" w:cs="Arial"/>
          <w:lang w:val="es-CO"/>
        </w:rPr>
      </w:pPr>
      <w:r w:rsidRPr="00B27246">
        <w:rPr>
          <w:rFonts w:ascii="Arial" w:hAnsi="Arial" w:cs="Arial"/>
          <w:lang w:val="es-CO"/>
        </w:rPr>
        <w:t>Dato = S No actualiza</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N Si actualiza</w:t>
      </w:r>
    </w:p>
    <w:p w:rsidR="00F0568C" w:rsidRPr="00B27246" w:rsidRDefault="004E53E9" w:rsidP="000B2D87">
      <w:pPr>
        <w:ind w:left="720"/>
        <w:jc w:val="both"/>
        <w:rPr>
          <w:rFonts w:ascii="Arial" w:hAnsi="Arial" w:cs="Arial"/>
          <w:lang w:val="es-CO"/>
        </w:rPr>
      </w:pPr>
      <w:r w:rsidRPr="00B27246">
        <w:rPr>
          <w:rFonts w:ascii="Arial" w:hAnsi="Arial" w:cs="Arial"/>
          <w:lang w:val="es-CO"/>
        </w:rPr>
        <w:t>Esta variable se utiliza para efectos de hacer pruebas Recuerde cambiarla cuando sea el proceso definitivo, es decir ponerle N.</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PREGUNTAS FRECUENTES:</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 xml:space="preserve">CALCULO SEMESTRAL DE RETENCIÓN   </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lang w:val="es-CO"/>
        </w:rPr>
      </w:pPr>
      <w:r w:rsidRPr="00B27246">
        <w:rPr>
          <w:rFonts w:ascii="Arial" w:hAnsi="Arial" w:cs="Arial"/>
          <w:lang w:val="es-CO"/>
        </w:rPr>
        <w:t>PARAMETRIZACION DEL CONCEPTO DE RETENCIÒN EN LA FUENTE</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EL CONCEPTO DE TENER MATRICULADAS LAS POLÍTICAS DE GENERACIÓN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w:t>
      </w:r>
    </w:p>
    <w:p w:rsidR="00F0568C" w:rsidRPr="00B27246" w:rsidRDefault="00ED268F" w:rsidP="000B2D87">
      <w:pPr>
        <w:ind w:left="720"/>
        <w:jc w:val="both"/>
        <w:rPr>
          <w:rFonts w:ascii="Arial" w:hAnsi="Arial" w:cs="Arial"/>
          <w:color w:val="FF0000"/>
          <w:lang w:val="es-CO"/>
        </w:rPr>
      </w:pPr>
      <w:r w:rsidRPr="00B27246">
        <w:rPr>
          <w:rFonts w:ascii="Arial" w:hAnsi="Arial" w:cs="Arial"/>
          <w:color w:val="FF0000"/>
          <w:lang w:val="es-CO"/>
        </w:rPr>
        <w:t>LQ090</w:t>
      </w:r>
      <w:r w:rsidR="004E53E9" w:rsidRPr="00B27246">
        <w:rPr>
          <w:rFonts w:ascii="Arial" w:hAnsi="Arial" w:cs="Arial"/>
          <w:color w:val="FF0000"/>
          <w:lang w:val="es-CO"/>
        </w:rPr>
        <w:t xml:space="preserve">  Para la liquidación periódica de la nómina</w:t>
      </w:r>
    </w:p>
    <w:p w:rsidR="00F0568C" w:rsidRPr="00B27246" w:rsidRDefault="00ED268F" w:rsidP="000B2D87">
      <w:pPr>
        <w:ind w:left="720"/>
        <w:jc w:val="both"/>
        <w:rPr>
          <w:rFonts w:ascii="Arial" w:hAnsi="Arial" w:cs="Arial"/>
          <w:color w:val="FF0000"/>
          <w:lang w:val="es-CO"/>
        </w:rPr>
      </w:pPr>
      <w:proofErr w:type="spellStart"/>
      <w:r w:rsidRPr="00B27246">
        <w:rPr>
          <w:rFonts w:ascii="Arial" w:hAnsi="Arial" w:cs="Arial"/>
          <w:color w:val="FF0000"/>
          <w:lang w:val="es-CO"/>
        </w:rPr>
        <w:t>SRfSN</w:t>
      </w:r>
      <w:proofErr w:type="spellEnd"/>
      <w:r w:rsidR="004E53E9" w:rsidRPr="00B27246">
        <w:rPr>
          <w:rFonts w:ascii="Arial" w:hAnsi="Arial" w:cs="Arial"/>
          <w:color w:val="FF0000"/>
          <w:lang w:val="es-CO"/>
        </w:rPr>
        <w:t xml:space="preserve"> Para consolidación o (Que para este caso actúa en el cálculo semestral</w:t>
      </w:r>
      <w:r w:rsidRPr="00B27246">
        <w:rPr>
          <w:rFonts w:ascii="Arial" w:hAnsi="Arial" w:cs="Arial"/>
          <w:color w:val="FF0000"/>
          <w:lang w:val="es-CO"/>
        </w:rPr>
        <w:t xml:space="preserve"> 2013</w:t>
      </w:r>
      <w:r w:rsidR="004E53E9" w:rsidRPr="00B27246">
        <w:rPr>
          <w:rFonts w:ascii="Arial" w:hAnsi="Arial" w:cs="Arial"/>
          <w:color w:val="FF0000"/>
          <w:lang w:val="es-CO"/>
        </w:rPr>
        <w:t>)</w:t>
      </w:r>
    </w:p>
    <w:p w:rsidR="00F0568C" w:rsidRPr="00B27246" w:rsidRDefault="004E53E9" w:rsidP="000B2D87">
      <w:pPr>
        <w:ind w:left="720"/>
        <w:jc w:val="both"/>
        <w:rPr>
          <w:rFonts w:ascii="Arial" w:hAnsi="Arial" w:cs="Arial"/>
          <w:lang w:val="es-CO"/>
        </w:rPr>
      </w:pPr>
      <w:r w:rsidRPr="00B27246">
        <w:rPr>
          <w:rFonts w:ascii="Arial" w:hAnsi="Arial" w:cs="Arial"/>
          <w:lang w:val="es-CO"/>
        </w:rPr>
        <w:t>LDF74  Para liquidaciones Definitivas</w:t>
      </w:r>
    </w:p>
    <w:p w:rsidR="00F0568C" w:rsidRPr="00B27246" w:rsidRDefault="004E53E9" w:rsidP="000B2D87">
      <w:pPr>
        <w:ind w:left="720"/>
        <w:jc w:val="both"/>
        <w:rPr>
          <w:rFonts w:ascii="Arial" w:hAnsi="Arial" w:cs="Arial"/>
          <w:lang w:val="es-CO"/>
        </w:rPr>
      </w:pPr>
      <w:r w:rsidRPr="00B27246">
        <w:rPr>
          <w:rFonts w:ascii="Arial" w:hAnsi="Arial" w:cs="Arial"/>
          <w:lang w:val="es-CO"/>
        </w:rPr>
        <w:t>Además en el campo Tabla debe tener relacionado en número que corresponda a la tabla de retención en la fuente</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w:t>
      </w:r>
    </w:p>
    <w:p w:rsidR="00F0568C" w:rsidRPr="00B27246" w:rsidRDefault="004E53E9" w:rsidP="000B2D87">
      <w:pPr>
        <w:ind w:left="720"/>
        <w:jc w:val="both"/>
        <w:rPr>
          <w:rFonts w:ascii="Arial" w:hAnsi="Arial" w:cs="Arial"/>
          <w:b/>
          <w:bCs/>
          <w:lang w:val="es-CO"/>
        </w:rPr>
      </w:pPr>
      <w:r w:rsidRPr="00B27246">
        <w:rPr>
          <w:rFonts w:ascii="Arial" w:hAnsi="Arial" w:cs="Arial"/>
          <w:b/>
          <w:bCs/>
          <w:lang w:val="es-CO"/>
        </w:rPr>
        <w:t>VARIABLES DE CONCEPTO PARA EL RECALCULO</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Revise si dentro de la </w:t>
      </w:r>
      <w:proofErr w:type="spellStart"/>
      <w:r w:rsidRPr="00B27246">
        <w:rPr>
          <w:rFonts w:ascii="Arial" w:hAnsi="Arial" w:cs="Arial"/>
          <w:lang w:val="es-CO"/>
        </w:rPr>
        <w:t>Parametrizacion</w:t>
      </w:r>
      <w:proofErr w:type="spellEnd"/>
      <w:r w:rsidRPr="00B27246">
        <w:rPr>
          <w:rFonts w:ascii="Arial" w:hAnsi="Arial" w:cs="Arial"/>
          <w:lang w:val="es-CO"/>
        </w:rPr>
        <w:t xml:space="preserve"> del concepto encuentra matriculadas cada una de las siguientes variables, de lo contrario créelas teniendo en cuenta los parámetros aquí descritos:</w:t>
      </w:r>
    </w:p>
    <w:p w:rsidR="00F0568C" w:rsidRPr="00B27246" w:rsidRDefault="004E53E9" w:rsidP="000B2D87">
      <w:pPr>
        <w:ind w:left="720"/>
        <w:jc w:val="both"/>
        <w:rPr>
          <w:rFonts w:ascii="Arial" w:hAnsi="Arial" w:cs="Arial"/>
          <w:lang w:val="es-CO"/>
        </w:rPr>
      </w:pPr>
      <w:r w:rsidRPr="00B27246">
        <w:rPr>
          <w:rFonts w:ascii="Arial" w:hAnsi="Arial" w:cs="Arial"/>
          <w:lang w:val="es-CO"/>
        </w:rPr>
        <w:t>Variables utilizadas</w:t>
      </w:r>
    </w:p>
    <w:p w:rsidR="00F0568C" w:rsidRPr="00B27246" w:rsidRDefault="004E53E9" w:rsidP="000B2D87">
      <w:pPr>
        <w:ind w:left="720"/>
        <w:jc w:val="both"/>
        <w:rPr>
          <w:rFonts w:ascii="Arial" w:hAnsi="Arial" w:cs="Arial"/>
          <w:lang w:val="es-CO"/>
        </w:rPr>
      </w:pPr>
      <w:r w:rsidRPr="00B27246">
        <w:rPr>
          <w:rFonts w:ascii="Arial" w:hAnsi="Arial" w:cs="Arial"/>
          <w:lang w:val="es-CO"/>
        </w:rPr>
        <w:t xml:space="preserve"> </w:t>
      </w:r>
    </w:p>
    <w:tbl>
      <w:tblPr>
        <w:tblW w:w="9923" w:type="dxa"/>
        <w:tblInd w:w="436" w:type="dxa"/>
        <w:tblLayout w:type="fixed"/>
        <w:tblCellMar>
          <w:left w:w="0" w:type="dxa"/>
          <w:right w:w="0" w:type="dxa"/>
        </w:tblCellMar>
        <w:tblLook w:val="0000" w:firstRow="0" w:lastRow="0" w:firstColumn="0" w:lastColumn="0" w:noHBand="0" w:noVBand="0"/>
      </w:tblPr>
      <w:tblGrid>
        <w:gridCol w:w="426"/>
        <w:gridCol w:w="567"/>
        <w:gridCol w:w="1418"/>
        <w:gridCol w:w="1417"/>
        <w:gridCol w:w="851"/>
        <w:gridCol w:w="5244"/>
      </w:tblGrid>
      <w:tr w:rsidR="0099738C" w:rsidRPr="00B27246" w:rsidTr="000B2D87">
        <w:tc>
          <w:tcPr>
            <w:tcW w:w="426" w:type="dxa"/>
            <w:tcBorders>
              <w:top w:val="nil"/>
              <w:left w:val="nil"/>
              <w:bottom w:val="nil"/>
              <w:right w:val="nil"/>
            </w:tcBorders>
          </w:tcPr>
          <w:p w:rsidR="00F0568C" w:rsidRPr="00B27246" w:rsidRDefault="004E53E9">
            <w:pPr>
              <w:rPr>
                <w:rFonts w:ascii="Arial" w:hAnsi="Arial" w:cs="Arial"/>
                <w:b/>
                <w:bCs/>
                <w:lang w:val="es-CO"/>
              </w:rPr>
            </w:pPr>
            <w:r w:rsidRPr="00B27246">
              <w:rPr>
                <w:rFonts w:ascii="Arial" w:hAnsi="Arial" w:cs="Arial"/>
                <w:b/>
                <w:bCs/>
                <w:lang w:val="es-CO"/>
              </w:rPr>
              <w:t>RE</w:t>
            </w:r>
            <w:r w:rsidRPr="00B27246">
              <w:rPr>
                <w:rFonts w:ascii="Arial" w:hAnsi="Arial" w:cs="Arial"/>
                <w:b/>
                <w:bCs/>
                <w:lang w:val="es-CO"/>
              </w:rPr>
              <w:lastRenderedPageBreak/>
              <w:t>L</w:t>
            </w:r>
          </w:p>
        </w:tc>
        <w:tc>
          <w:tcPr>
            <w:tcW w:w="567" w:type="dxa"/>
            <w:tcBorders>
              <w:top w:val="nil"/>
              <w:left w:val="nil"/>
              <w:bottom w:val="nil"/>
              <w:right w:val="nil"/>
            </w:tcBorders>
          </w:tcPr>
          <w:p w:rsidR="00F0568C" w:rsidRPr="00B27246" w:rsidRDefault="004E53E9">
            <w:pPr>
              <w:rPr>
                <w:rFonts w:ascii="Arial" w:hAnsi="Arial" w:cs="Arial"/>
                <w:b/>
                <w:bCs/>
                <w:lang w:val="es-CO"/>
              </w:rPr>
            </w:pPr>
            <w:r w:rsidRPr="00B27246">
              <w:rPr>
                <w:rFonts w:ascii="Arial" w:hAnsi="Arial" w:cs="Arial"/>
                <w:b/>
                <w:bCs/>
                <w:lang w:val="es-CO"/>
              </w:rPr>
              <w:lastRenderedPageBreak/>
              <w:t>ARG</w:t>
            </w:r>
          </w:p>
        </w:tc>
        <w:tc>
          <w:tcPr>
            <w:tcW w:w="1418" w:type="dxa"/>
            <w:tcBorders>
              <w:top w:val="nil"/>
              <w:left w:val="nil"/>
              <w:bottom w:val="nil"/>
              <w:right w:val="nil"/>
            </w:tcBorders>
          </w:tcPr>
          <w:p w:rsidR="00F0568C" w:rsidRPr="00B27246" w:rsidRDefault="004E53E9">
            <w:pPr>
              <w:rPr>
                <w:rFonts w:ascii="Arial" w:hAnsi="Arial" w:cs="Arial"/>
                <w:b/>
                <w:bCs/>
                <w:lang w:val="es-CO"/>
              </w:rPr>
            </w:pPr>
            <w:r w:rsidRPr="00B27246">
              <w:rPr>
                <w:rFonts w:ascii="Arial" w:hAnsi="Arial" w:cs="Arial"/>
                <w:b/>
                <w:bCs/>
                <w:lang w:val="es-CO"/>
              </w:rPr>
              <w:t>VARIABLE_</w:t>
            </w:r>
          </w:p>
        </w:tc>
        <w:tc>
          <w:tcPr>
            <w:tcW w:w="1417" w:type="dxa"/>
            <w:tcBorders>
              <w:top w:val="nil"/>
              <w:left w:val="nil"/>
              <w:bottom w:val="nil"/>
              <w:right w:val="nil"/>
            </w:tcBorders>
          </w:tcPr>
          <w:p w:rsidR="00F0568C" w:rsidRPr="00B27246" w:rsidRDefault="004E53E9">
            <w:pPr>
              <w:rPr>
                <w:rFonts w:ascii="Arial" w:hAnsi="Arial" w:cs="Arial"/>
                <w:b/>
                <w:bCs/>
                <w:lang w:val="es-CO"/>
              </w:rPr>
            </w:pPr>
            <w:r w:rsidRPr="00B27246">
              <w:rPr>
                <w:rFonts w:ascii="Arial" w:hAnsi="Arial" w:cs="Arial"/>
                <w:b/>
                <w:bCs/>
                <w:lang w:val="es-CO"/>
              </w:rPr>
              <w:t>TP_VARIAB</w:t>
            </w:r>
            <w:r w:rsidRPr="00B27246">
              <w:rPr>
                <w:rFonts w:ascii="Arial" w:hAnsi="Arial" w:cs="Arial"/>
                <w:b/>
                <w:bCs/>
                <w:lang w:val="es-CO"/>
              </w:rPr>
              <w:lastRenderedPageBreak/>
              <w:t>LE</w:t>
            </w:r>
          </w:p>
        </w:tc>
        <w:tc>
          <w:tcPr>
            <w:tcW w:w="851" w:type="dxa"/>
            <w:tcBorders>
              <w:top w:val="nil"/>
              <w:left w:val="nil"/>
              <w:bottom w:val="nil"/>
              <w:right w:val="nil"/>
            </w:tcBorders>
          </w:tcPr>
          <w:p w:rsidR="00F0568C" w:rsidRPr="00B27246" w:rsidRDefault="004E53E9">
            <w:pPr>
              <w:rPr>
                <w:rFonts w:ascii="Arial" w:hAnsi="Arial" w:cs="Arial"/>
                <w:b/>
                <w:bCs/>
                <w:lang w:val="es-CO"/>
              </w:rPr>
            </w:pPr>
            <w:r w:rsidRPr="00B27246">
              <w:rPr>
                <w:rFonts w:ascii="Arial" w:hAnsi="Arial" w:cs="Arial"/>
                <w:b/>
                <w:bCs/>
                <w:lang w:val="es-CO"/>
              </w:rPr>
              <w:lastRenderedPageBreak/>
              <w:t>DATO</w:t>
            </w:r>
          </w:p>
        </w:tc>
        <w:tc>
          <w:tcPr>
            <w:tcW w:w="5244" w:type="dxa"/>
            <w:tcBorders>
              <w:top w:val="nil"/>
              <w:left w:val="nil"/>
              <w:bottom w:val="nil"/>
              <w:right w:val="nil"/>
            </w:tcBorders>
          </w:tcPr>
          <w:p w:rsidR="00F0568C" w:rsidRPr="00B27246" w:rsidRDefault="004E53E9">
            <w:pPr>
              <w:rPr>
                <w:rFonts w:ascii="Arial" w:hAnsi="Arial" w:cs="Arial"/>
                <w:b/>
                <w:bCs/>
                <w:lang w:val="es-CO"/>
              </w:rPr>
            </w:pPr>
            <w:r w:rsidRPr="00B27246">
              <w:rPr>
                <w:rFonts w:ascii="Arial" w:hAnsi="Arial" w:cs="Arial"/>
                <w:b/>
                <w:bCs/>
                <w:lang w:val="es-CO"/>
              </w:rPr>
              <w:t>REGLA</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lastRenderedPageBreak/>
              <w:t>No</w:t>
            </w:r>
          </w:p>
        </w:tc>
        <w:tc>
          <w:tcPr>
            <w:tcW w:w="56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418"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RetDebug</w:t>
            </w:r>
            <w:proofErr w:type="spellEnd"/>
          </w:p>
        </w:tc>
        <w:tc>
          <w:tcPr>
            <w:tcW w:w="141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Numérica</w:t>
            </w:r>
          </w:p>
        </w:tc>
        <w:tc>
          <w:tcPr>
            <w:tcW w:w="851"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0</w:t>
            </w:r>
          </w:p>
        </w:tc>
        <w:tc>
          <w:tcPr>
            <w:tcW w:w="5244"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Muestra con dato = 1el proceso de liquidación para todos los empleados con Dato=0 no muestra proceso.</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56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418"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RetDebugEmp</w:t>
            </w:r>
            <w:proofErr w:type="spellEnd"/>
          </w:p>
        </w:tc>
        <w:tc>
          <w:tcPr>
            <w:tcW w:w="141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Numérica</w:t>
            </w:r>
          </w:p>
        </w:tc>
        <w:tc>
          <w:tcPr>
            <w:tcW w:w="851"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0</w:t>
            </w:r>
          </w:p>
        </w:tc>
        <w:tc>
          <w:tcPr>
            <w:tcW w:w="5244"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Muestra con dato=código empleado el proceso de liquidación para un solo empleado</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56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418"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RetDentProp</w:t>
            </w:r>
            <w:proofErr w:type="spellEnd"/>
          </w:p>
        </w:tc>
        <w:tc>
          <w:tcPr>
            <w:tcW w:w="141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Alfanumérica</w:t>
            </w:r>
          </w:p>
        </w:tc>
        <w:tc>
          <w:tcPr>
            <w:tcW w:w="851"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P</w:t>
            </w:r>
          </w:p>
        </w:tc>
        <w:tc>
          <w:tcPr>
            <w:tcW w:w="5244"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Con dato=P Liquida proporcionalmente desde la fecha de ingreso</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56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No</w:t>
            </w:r>
          </w:p>
        </w:tc>
        <w:tc>
          <w:tcPr>
            <w:tcW w:w="1418" w:type="dxa"/>
            <w:tcBorders>
              <w:top w:val="nil"/>
              <w:left w:val="nil"/>
              <w:bottom w:val="nil"/>
              <w:right w:val="nil"/>
            </w:tcBorders>
          </w:tcPr>
          <w:p w:rsidR="00F0568C" w:rsidRPr="00B27246" w:rsidRDefault="004E53E9">
            <w:pPr>
              <w:rPr>
                <w:rFonts w:ascii="Arial" w:hAnsi="Arial" w:cs="Arial"/>
                <w:lang w:val="es-CO"/>
              </w:rPr>
            </w:pPr>
            <w:proofErr w:type="spellStart"/>
            <w:r w:rsidRPr="00B27246">
              <w:rPr>
                <w:rFonts w:ascii="Arial" w:hAnsi="Arial" w:cs="Arial"/>
                <w:lang w:val="es-CO"/>
              </w:rPr>
              <w:t>RetExcAnt</w:t>
            </w:r>
            <w:proofErr w:type="spellEnd"/>
          </w:p>
        </w:tc>
        <w:tc>
          <w:tcPr>
            <w:tcW w:w="1417"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Numérica</w:t>
            </w:r>
          </w:p>
        </w:tc>
        <w:tc>
          <w:tcPr>
            <w:tcW w:w="851"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25</w:t>
            </w:r>
          </w:p>
        </w:tc>
        <w:tc>
          <w:tcPr>
            <w:tcW w:w="5244" w:type="dxa"/>
            <w:tcBorders>
              <w:top w:val="nil"/>
              <w:left w:val="nil"/>
              <w:bottom w:val="nil"/>
              <w:right w:val="nil"/>
            </w:tcBorders>
          </w:tcPr>
          <w:p w:rsidR="00F0568C" w:rsidRPr="00B27246" w:rsidRDefault="004E53E9">
            <w:pPr>
              <w:rPr>
                <w:rFonts w:ascii="Arial" w:hAnsi="Arial" w:cs="Arial"/>
                <w:lang w:val="es-CO"/>
              </w:rPr>
            </w:pPr>
            <w:r w:rsidRPr="00B27246">
              <w:rPr>
                <w:rFonts w:ascii="Arial" w:hAnsi="Arial" w:cs="Arial"/>
                <w:lang w:val="es-CO"/>
              </w:rPr>
              <w:t>Aplica para los casos en los que el tope exento ha variado entre un periodo y otro, para este caso debe ser 25</w:t>
            </w:r>
            <w:r w:rsidR="00F65C46" w:rsidRPr="00B27246">
              <w:rPr>
                <w:rFonts w:ascii="Arial" w:hAnsi="Arial" w:cs="Arial"/>
                <w:lang w:val="es-CO"/>
              </w:rPr>
              <w:t xml:space="preserve"> %.</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No</w:t>
            </w:r>
          </w:p>
        </w:tc>
        <w:tc>
          <w:tcPr>
            <w:tcW w:w="567"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No</w:t>
            </w:r>
          </w:p>
        </w:tc>
        <w:tc>
          <w:tcPr>
            <w:tcW w:w="1418" w:type="dxa"/>
            <w:tcBorders>
              <w:top w:val="nil"/>
              <w:left w:val="nil"/>
              <w:bottom w:val="nil"/>
              <w:right w:val="nil"/>
            </w:tcBorders>
          </w:tcPr>
          <w:p w:rsidR="00F0568C" w:rsidRPr="00B27246" w:rsidRDefault="004E53E9">
            <w:pPr>
              <w:rPr>
                <w:rFonts w:ascii="Arial" w:hAnsi="Arial" w:cs="Arial"/>
                <w:color w:val="00B050"/>
                <w:lang w:val="es-CO"/>
              </w:rPr>
            </w:pPr>
            <w:proofErr w:type="spellStart"/>
            <w:r w:rsidRPr="00B27246">
              <w:rPr>
                <w:rFonts w:ascii="Arial" w:hAnsi="Arial" w:cs="Arial"/>
                <w:color w:val="00B050"/>
                <w:lang w:val="es-CO"/>
              </w:rPr>
              <w:t>RetFechaCorte</w:t>
            </w:r>
            <w:proofErr w:type="spellEnd"/>
          </w:p>
        </w:tc>
        <w:tc>
          <w:tcPr>
            <w:tcW w:w="1417"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Fecha</w:t>
            </w:r>
          </w:p>
        </w:tc>
        <w:tc>
          <w:tcPr>
            <w:tcW w:w="851" w:type="dxa"/>
            <w:tcBorders>
              <w:top w:val="nil"/>
              <w:left w:val="nil"/>
              <w:bottom w:val="nil"/>
              <w:right w:val="nil"/>
            </w:tcBorders>
          </w:tcPr>
          <w:p w:rsidR="00F0568C" w:rsidRPr="00B27246" w:rsidRDefault="000B7756">
            <w:pPr>
              <w:rPr>
                <w:rFonts w:ascii="Arial" w:hAnsi="Arial" w:cs="Arial"/>
                <w:color w:val="00B050"/>
                <w:lang w:val="es-CO"/>
              </w:rPr>
            </w:pPr>
            <w:r w:rsidRPr="00B27246">
              <w:rPr>
                <w:rFonts w:ascii="Arial" w:hAnsi="Arial" w:cs="Arial"/>
                <w:color w:val="00B050"/>
                <w:lang w:val="es-CO"/>
              </w:rPr>
              <w:t>30/05</w:t>
            </w:r>
            <w:r w:rsidR="00ED268F" w:rsidRPr="00B27246">
              <w:rPr>
                <w:rFonts w:ascii="Arial" w:hAnsi="Arial" w:cs="Arial"/>
                <w:color w:val="00B050"/>
                <w:lang w:val="es-CO"/>
              </w:rPr>
              <w:t>/2013</w:t>
            </w:r>
          </w:p>
        </w:tc>
        <w:tc>
          <w:tcPr>
            <w:tcW w:w="5244"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Se refiere a la fecha de corte del segundo semestre del año. (Esto aplica para el recalculo del mes de Mayo)</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No</w:t>
            </w:r>
          </w:p>
        </w:tc>
        <w:tc>
          <w:tcPr>
            <w:tcW w:w="567"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No</w:t>
            </w:r>
          </w:p>
        </w:tc>
        <w:tc>
          <w:tcPr>
            <w:tcW w:w="1418" w:type="dxa"/>
            <w:tcBorders>
              <w:top w:val="nil"/>
              <w:left w:val="nil"/>
              <w:bottom w:val="nil"/>
              <w:right w:val="nil"/>
            </w:tcBorders>
          </w:tcPr>
          <w:p w:rsidR="00F0568C" w:rsidRPr="00B27246" w:rsidRDefault="004E53E9">
            <w:pPr>
              <w:rPr>
                <w:rFonts w:ascii="Arial" w:hAnsi="Arial" w:cs="Arial"/>
                <w:color w:val="00B050"/>
                <w:lang w:val="es-CO"/>
              </w:rPr>
            </w:pPr>
            <w:proofErr w:type="spellStart"/>
            <w:r w:rsidRPr="00B27246">
              <w:rPr>
                <w:rFonts w:ascii="Arial" w:hAnsi="Arial" w:cs="Arial"/>
                <w:color w:val="00B050"/>
                <w:lang w:val="es-CO"/>
              </w:rPr>
              <w:t>RetPrcDeObl</w:t>
            </w:r>
            <w:proofErr w:type="spellEnd"/>
          </w:p>
        </w:tc>
        <w:tc>
          <w:tcPr>
            <w:tcW w:w="1417"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Numérica</w:t>
            </w:r>
          </w:p>
        </w:tc>
        <w:tc>
          <w:tcPr>
            <w:tcW w:w="851"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30</w:t>
            </w:r>
            <w:r w:rsidR="00B92EF3" w:rsidRPr="00B27246">
              <w:rPr>
                <w:rFonts w:ascii="Arial" w:hAnsi="Arial" w:cs="Arial"/>
                <w:color w:val="00B050"/>
                <w:lang w:val="es-CO"/>
              </w:rPr>
              <w:t>/12/2011</w:t>
            </w:r>
          </w:p>
        </w:tc>
        <w:tc>
          <w:tcPr>
            <w:tcW w:w="5244" w:type="dxa"/>
            <w:tcBorders>
              <w:top w:val="nil"/>
              <w:left w:val="nil"/>
              <w:bottom w:val="nil"/>
              <w:right w:val="nil"/>
            </w:tcBorders>
          </w:tcPr>
          <w:p w:rsidR="00F0568C" w:rsidRPr="00B27246" w:rsidRDefault="004E53E9">
            <w:pPr>
              <w:rPr>
                <w:rFonts w:ascii="Arial" w:hAnsi="Arial" w:cs="Arial"/>
                <w:color w:val="00B050"/>
                <w:lang w:val="es-CO"/>
              </w:rPr>
            </w:pPr>
            <w:r w:rsidRPr="00B27246">
              <w:rPr>
                <w:rFonts w:ascii="Arial" w:hAnsi="Arial" w:cs="Arial"/>
                <w:color w:val="00B050"/>
                <w:lang w:val="es-CO"/>
              </w:rPr>
              <w:t>Para que aplique el tope de deducciones de aportes pensiónales establecidos por la ley.</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lang w:val="en-GB"/>
              </w:rPr>
            </w:pPr>
            <w:r w:rsidRPr="00B27246">
              <w:rPr>
                <w:rFonts w:ascii="Arial" w:hAnsi="Arial" w:cs="Arial"/>
                <w:lang w:val="en-GB"/>
              </w:rPr>
              <w:t>AG</w:t>
            </w:r>
          </w:p>
        </w:tc>
        <w:tc>
          <w:tcPr>
            <w:tcW w:w="567" w:type="dxa"/>
            <w:tcBorders>
              <w:top w:val="nil"/>
              <w:left w:val="nil"/>
              <w:bottom w:val="nil"/>
              <w:right w:val="nil"/>
            </w:tcBorders>
          </w:tcPr>
          <w:p w:rsidR="00F0568C" w:rsidRPr="00B27246" w:rsidRDefault="004E53E9">
            <w:pPr>
              <w:rPr>
                <w:rFonts w:ascii="Arial" w:hAnsi="Arial" w:cs="Arial"/>
                <w:lang w:val="en-GB"/>
              </w:rPr>
            </w:pPr>
            <w:r w:rsidRPr="00B27246">
              <w:rPr>
                <w:rFonts w:ascii="Arial" w:hAnsi="Arial" w:cs="Arial"/>
                <w:lang w:val="en-GB"/>
              </w:rPr>
              <w:t>AG</w:t>
            </w:r>
          </w:p>
        </w:tc>
        <w:tc>
          <w:tcPr>
            <w:tcW w:w="1418" w:type="dxa"/>
            <w:tcBorders>
              <w:top w:val="nil"/>
              <w:left w:val="nil"/>
              <w:bottom w:val="nil"/>
              <w:right w:val="nil"/>
            </w:tcBorders>
          </w:tcPr>
          <w:p w:rsidR="00F0568C" w:rsidRPr="00B27246" w:rsidRDefault="004E53E9">
            <w:pPr>
              <w:rPr>
                <w:rFonts w:ascii="Arial" w:hAnsi="Arial" w:cs="Arial"/>
                <w:lang w:val="en-GB"/>
              </w:rPr>
            </w:pPr>
            <w:proofErr w:type="spellStart"/>
            <w:r w:rsidRPr="00B27246">
              <w:rPr>
                <w:rFonts w:ascii="Arial" w:hAnsi="Arial" w:cs="Arial"/>
                <w:lang w:val="en-GB"/>
              </w:rPr>
              <w:t>RetSemBas</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BRSM</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Agrupación de conceptos que suman a la base de retención en la fuente.</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RetSemDenB</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13</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Numero de meses por el cual dividir la base</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RetSemDenP</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13</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Número de meses por el cual dividir la base</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RetSemNPorc</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B</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Para referenciar los topes de ley por periodo.</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lang w:val="en-GB"/>
              </w:rPr>
            </w:pPr>
            <w:r w:rsidRPr="00B27246">
              <w:rPr>
                <w:rFonts w:ascii="Arial" w:hAnsi="Arial" w:cs="Arial"/>
                <w:lang w:val="en-GB"/>
              </w:rPr>
              <w:t>AG</w:t>
            </w:r>
          </w:p>
        </w:tc>
        <w:tc>
          <w:tcPr>
            <w:tcW w:w="567" w:type="dxa"/>
            <w:tcBorders>
              <w:top w:val="nil"/>
              <w:left w:val="nil"/>
              <w:bottom w:val="nil"/>
              <w:right w:val="nil"/>
            </w:tcBorders>
          </w:tcPr>
          <w:p w:rsidR="00F0568C" w:rsidRPr="00B27246" w:rsidRDefault="004E53E9">
            <w:pPr>
              <w:rPr>
                <w:rFonts w:ascii="Arial" w:hAnsi="Arial" w:cs="Arial"/>
                <w:lang w:val="en-GB"/>
              </w:rPr>
            </w:pPr>
            <w:r w:rsidRPr="00B27246">
              <w:rPr>
                <w:rFonts w:ascii="Arial" w:hAnsi="Arial" w:cs="Arial"/>
                <w:lang w:val="en-GB"/>
              </w:rPr>
              <w:t>AG</w:t>
            </w:r>
          </w:p>
        </w:tc>
        <w:tc>
          <w:tcPr>
            <w:tcW w:w="1418" w:type="dxa"/>
            <w:tcBorders>
              <w:top w:val="nil"/>
              <w:left w:val="nil"/>
              <w:bottom w:val="nil"/>
              <w:right w:val="nil"/>
            </w:tcBorders>
          </w:tcPr>
          <w:p w:rsidR="00F0568C" w:rsidRPr="00B27246" w:rsidRDefault="004E53E9">
            <w:pPr>
              <w:rPr>
                <w:rFonts w:ascii="Arial" w:hAnsi="Arial" w:cs="Arial"/>
                <w:lang w:val="en-GB"/>
              </w:rPr>
            </w:pPr>
            <w:proofErr w:type="spellStart"/>
            <w:r w:rsidRPr="00B27246">
              <w:rPr>
                <w:rFonts w:ascii="Arial" w:hAnsi="Arial" w:cs="Arial"/>
                <w:lang w:val="en-GB"/>
              </w:rPr>
              <w:t>RetSemPen</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BRSD</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Agrupación de conceptos que restan de la base de retención en la fuente</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RetSemPm1Ps2</w:t>
            </w:r>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E</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Para que tenga en cuenta el factor prestacional del empleado</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RetSemPm1Ps3</w:t>
            </w:r>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Para que tome los ausentismos</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RetSemPm1ps4</w:t>
            </w:r>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S</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 xml:space="preserve">Esta variable que debe ir con dato ‘S’ si se desea correr el procedimiento únicamente para las personas de procedimiento </w:t>
            </w:r>
            <w:r w:rsidR="002A26EB" w:rsidRPr="00B27246">
              <w:rPr>
                <w:rFonts w:ascii="Arial" w:hAnsi="Arial" w:cs="Arial"/>
              </w:rPr>
              <w:t>2 o con N para todo el personal.</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RetSinActEMP</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S</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Variable para actualizar Base de Datos con S para que no actualice y con N para que actualice</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RetSinDivDen</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S</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 xml:space="preserve">Cuando no se necesite dividir el denominador antes de terminar el </w:t>
            </w:r>
            <w:proofErr w:type="spellStart"/>
            <w:r w:rsidRPr="00B27246">
              <w:rPr>
                <w:rFonts w:ascii="Arial" w:hAnsi="Arial" w:cs="Arial"/>
              </w:rPr>
              <w:t>calculo</w:t>
            </w:r>
            <w:proofErr w:type="spellEnd"/>
            <w:r w:rsidRPr="00B27246">
              <w:rPr>
                <w:rFonts w:ascii="Arial" w:hAnsi="Arial" w:cs="Arial"/>
              </w:rPr>
              <w:t xml:space="preserve"> debe estar con Dato en ‘S’.</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RetTipoBaseExn</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Tipo de base Exenta debe ir con dato en ‘N’</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RetTopeDedObl</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S</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 xml:space="preserve"> Valida el tope de las deducciones Obligatorias debe tener dato en ‘S’</w:t>
            </w:r>
          </w:p>
        </w:tc>
      </w:tr>
      <w:tr w:rsidR="0099738C" w:rsidRPr="00B27246" w:rsidTr="000B2D87">
        <w:tc>
          <w:tcPr>
            <w:tcW w:w="426" w:type="dxa"/>
            <w:tcBorders>
              <w:top w:val="nil"/>
              <w:left w:val="nil"/>
              <w:bottom w:val="nil"/>
              <w:right w:val="nil"/>
            </w:tcBorders>
          </w:tcPr>
          <w:p w:rsidR="00F0568C" w:rsidRPr="00B27246" w:rsidRDefault="00F0568C">
            <w:pPr>
              <w:rPr>
                <w:rFonts w:ascii="Arial" w:hAnsi="Arial" w:cs="Arial"/>
              </w:rPr>
            </w:pPr>
          </w:p>
        </w:tc>
        <w:tc>
          <w:tcPr>
            <w:tcW w:w="567" w:type="dxa"/>
            <w:tcBorders>
              <w:top w:val="nil"/>
              <w:left w:val="nil"/>
              <w:bottom w:val="nil"/>
              <w:right w:val="nil"/>
            </w:tcBorders>
          </w:tcPr>
          <w:p w:rsidR="00F0568C" w:rsidRPr="00B27246" w:rsidRDefault="00F0568C">
            <w:pPr>
              <w:rPr>
                <w:rFonts w:ascii="Arial" w:hAnsi="Arial" w:cs="Arial"/>
              </w:rPr>
            </w:pPr>
          </w:p>
        </w:tc>
        <w:tc>
          <w:tcPr>
            <w:tcW w:w="1418" w:type="dxa"/>
            <w:tcBorders>
              <w:top w:val="nil"/>
              <w:left w:val="nil"/>
              <w:bottom w:val="nil"/>
              <w:right w:val="nil"/>
            </w:tcBorders>
          </w:tcPr>
          <w:p w:rsidR="00F0568C" w:rsidRPr="00B27246" w:rsidRDefault="00F0568C">
            <w:pPr>
              <w:rPr>
                <w:rFonts w:ascii="Arial" w:hAnsi="Arial" w:cs="Arial"/>
              </w:rPr>
            </w:pPr>
          </w:p>
        </w:tc>
        <w:tc>
          <w:tcPr>
            <w:tcW w:w="1417" w:type="dxa"/>
            <w:tcBorders>
              <w:top w:val="nil"/>
              <w:left w:val="nil"/>
              <w:bottom w:val="nil"/>
              <w:right w:val="nil"/>
            </w:tcBorders>
          </w:tcPr>
          <w:p w:rsidR="00F0568C" w:rsidRPr="00B27246" w:rsidRDefault="00F0568C">
            <w:pPr>
              <w:rPr>
                <w:rFonts w:ascii="Arial" w:hAnsi="Arial" w:cs="Arial"/>
              </w:rPr>
            </w:pPr>
          </w:p>
        </w:tc>
        <w:tc>
          <w:tcPr>
            <w:tcW w:w="851" w:type="dxa"/>
            <w:tcBorders>
              <w:top w:val="nil"/>
              <w:left w:val="nil"/>
              <w:bottom w:val="nil"/>
              <w:right w:val="nil"/>
            </w:tcBorders>
          </w:tcPr>
          <w:p w:rsidR="00F0568C" w:rsidRPr="00B27246" w:rsidRDefault="00F0568C">
            <w:pPr>
              <w:rPr>
                <w:rFonts w:ascii="Arial" w:hAnsi="Arial" w:cs="Arial"/>
              </w:rPr>
            </w:pPr>
          </w:p>
        </w:tc>
        <w:tc>
          <w:tcPr>
            <w:tcW w:w="5244" w:type="dxa"/>
            <w:tcBorders>
              <w:top w:val="nil"/>
              <w:left w:val="nil"/>
              <w:bottom w:val="nil"/>
              <w:right w:val="nil"/>
            </w:tcBorders>
          </w:tcPr>
          <w:p w:rsidR="00F0568C" w:rsidRPr="00B27246" w:rsidRDefault="00F0568C">
            <w:pPr>
              <w:rPr>
                <w:rFonts w:ascii="Arial" w:hAnsi="Arial" w:cs="Arial"/>
              </w:rPr>
            </w:pPr>
          </w:p>
        </w:tc>
      </w:tr>
      <w:tr w:rsidR="0099738C" w:rsidRPr="00B27246" w:rsidTr="000B2D87">
        <w:tc>
          <w:tcPr>
            <w:tcW w:w="426" w:type="dxa"/>
            <w:tcBorders>
              <w:top w:val="nil"/>
              <w:left w:val="nil"/>
              <w:bottom w:val="nil"/>
              <w:right w:val="nil"/>
            </w:tcBorders>
          </w:tcPr>
          <w:p w:rsidR="00F0568C" w:rsidRPr="00B27246" w:rsidRDefault="00F0568C">
            <w:pPr>
              <w:rPr>
                <w:rFonts w:ascii="Arial" w:hAnsi="Arial" w:cs="Arial"/>
              </w:rPr>
            </w:pPr>
          </w:p>
        </w:tc>
        <w:tc>
          <w:tcPr>
            <w:tcW w:w="567" w:type="dxa"/>
            <w:tcBorders>
              <w:top w:val="nil"/>
              <w:left w:val="nil"/>
              <w:bottom w:val="nil"/>
              <w:right w:val="nil"/>
            </w:tcBorders>
          </w:tcPr>
          <w:p w:rsidR="00F0568C" w:rsidRPr="00B27246" w:rsidRDefault="00F0568C">
            <w:pPr>
              <w:rPr>
                <w:rFonts w:ascii="Arial" w:hAnsi="Arial" w:cs="Arial"/>
              </w:rPr>
            </w:pPr>
          </w:p>
        </w:tc>
        <w:tc>
          <w:tcPr>
            <w:tcW w:w="1418" w:type="dxa"/>
            <w:tcBorders>
              <w:top w:val="nil"/>
              <w:left w:val="nil"/>
              <w:bottom w:val="nil"/>
              <w:right w:val="nil"/>
            </w:tcBorders>
          </w:tcPr>
          <w:p w:rsidR="00F0568C" w:rsidRPr="00B27246" w:rsidRDefault="00F0568C">
            <w:pPr>
              <w:rPr>
                <w:rFonts w:ascii="Arial" w:hAnsi="Arial" w:cs="Arial"/>
              </w:rPr>
            </w:pPr>
          </w:p>
        </w:tc>
        <w:tc>
          <w:tcPr>
            <w:tcW w:w="1417" w:type="dxa"/>
            <w:tcBorders>
              <w:top w:val="nil"/>
              <w:left w:val="nil"/>
              <w:bottom w:val="nil"/>
              <w:right w:val="nil"/>
            </w:tcBorders>
          </w:tcPr>
          <w:p w:rsidR="00F0568C" w:rsidRPr="00B27246" w:rsidRDefault="00F0568C">
            <w:pPr>
              <w:rPr>
                <w:rFonts w:ascii="Arial" w:hAnsi="Arial" w:cs="Arial"/>
              </w:rPr>
            </w:pPr>
          </w:p>
        </w:tc>
        <w:tc>
          <w:tcPr>
            <w:tcW w:w="851" w:type="dxa"/>
            <w:tcBorders>
              <w:top w:val="nil"/>
              <w:left w:val="nil"/>
              <w:bottom w:val="nil"/>
              <w:right w:val="nil"/>
            </w:tcBorders>
          </w:tcPr>
          <w:p w:rsidR="00F0568C" w:rsidRPr="00B27246" w:rsidRDefault="00F0568C">
            <w:pPr>
              <w:rPr>
                <w:rFonts w:ascii="Arial" w:hAnsi="Arial" w:cs="Arial"/>
              </w:rPr>
            </w:pPr>
          </w:p>
        </w:tc>
        <w:tc>
          <w:tcPr>
            <w:tcW w:w="5244" w:type="dxa"/>
            <w:tcBorders>
              <w:top w:val="nil"/>
              <w:left w:val="nil"/>
              <w:bottom w:val="nil"/>
              <w:right w:val="nil"/>
            </w:tcBorders>
          </w:tcPr>
          <w:p w:rsidR="00F0568C" w:rsidRPr="00B27246" w:rsidRDefault="00F0568C">
            <w:pPr>
              <w:rPr>
                <w:rFonts w:ascii="Arial" w:hAnsi="Arial" w:cs="Arial"/>
              </w:rPr>
            </w:pP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RetTpTopeExn</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D</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Para que Valide el tope exento, variable alfanumérica con dato en ‘D’</w:t>
            </w:r>
          </w:p>
        </w:tc>
      </w:tr>
      <w:tr w:rsidR="0099738C" w:rsidRPr="00B27246" w:rsidTr="000B2D87">
        <w:tc>
          <w:tcPr>
            <w:tcW w:w="426"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56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No</w:t>
            </w:r>
          </w:p>
        </w:tc>
        <w:tc>
          <w:tcPr>
            <w:tcW w:w="1418" w:type="dxa"/>
            <w:tcBorders>
              <w:top w:val="nil"/>
              <w:left w:val="nil"/>
              <w:bottom w:val="nil"/>
              <w:right w:val="nil"/>
            </w:tcBorders>
          </w:tcPr>
          <w:p w:rsidR="00F0568C" w:rsidRPr="00B27246" w:rsidRDefault="004E53E9">
            <w:pPr>
              <w:rPr>
                <w:rFonts w:ascii="Arial" w:hAnsi="Arial" w:cs="Arial"/>
              </w:rPr>
            </w:pPr>
            <w:proofErr w:type="spellStart"/>
            <w:r w:rsidRPr="00B27246">
              <w:rPr>
                <w:rFonts w:ascii="Arial" w:hAnsi="Arial" w:cs="Arial"/>
              </w:rPr>
              <w:t>RteBaseMes</w:t>
            </w:r>
            <w:proofErr w:type="spellEnd"/>
          </w:p>
        </w:tc>
        <w:tc>
          <w:tcPr>
            <w:tcW w:w="1417"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Alfanumérica</w:t>
            </w:r>
          </w:p>
        </w:tc>
        <w:tc>
          <w:tcPr>
            <w:tcW w:w="851"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S</w:t>
            </w:r>
          </w:p>
        </w:tc>
        <w:tc>
          <w:tcPr>
            <w:tcW w:w="5244" w:type="dxa"/>
            <w:tcBorders>
              <w:top w:val="nil"/>
              <w:left w:val="nil"/>
              <w:bottom w:val="nil"/>
              <w:right w:val="nil"/>
            </w:tcBorders>
          </w:tcPr>
          <w:p w:rsidR="00F0568C" w:rsidRPr="00B27246" w:rsidRDefault="004E53E9">
            <w:pPr>
              <w:rPr>
                <w:rFonts w:ascii="Arial" w:hAnsi="Arial" w:cs="Arial"/>
              </w:rPr>
            </w:pPr>
            <w:r w:rsidRPr="00B27246">
              <w:rPr>
                <w:rFonts w:ascii="Arial" w:hAnsi="Arial" w:cs="Arial"/>
              </w:rPr>
              <w:t>Divide por el divisor asignado después de la base,  variable alfanumérica con dato en ‘S’</w:t>
            </w:r>
          </w:p>
        </w:tc>
      </w:tr>
    </w:tbl>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b/>
          <w:bCs/>
        </w:rPr>
      </w:pPr>
      <w:r w:rsidRPr="00B27246">
        <w:rPr>
          <w:rFonts w:ascii="Arial" w:hAnsi="Arial" w:cs="Arial"/>
          <w:b/>
          <w:bCs/>
        </w:rPr>
        <w:t xml:space="preserve"> COMO SE GENERA EL PROCESO DE RECALCULO:</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Este proceso se genera ingresando por el módulo de PROCESOS AUXILIARES -  RETENCION EN LA FUENTE como se puede observar en la gráfica, para empezar tenga en cuenta lo siguiente:</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Ingrese al módulo de Parámetros de Calculo retención en la Fuente Semestral:</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CAMPOS QUE DEBEN SER DILIGENCIADOS DE FORMA OBLIGATORIA:</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Tabla de retención: Se refiere a la tabla de impuesto que usted debe tener matriculada en Tablas de Referencia-Tablas de Impuesto.</w:t>
      </w:r>
    </w:p>
    <w:p w:rsidR="00F0568C" w:rsidRPr="00B27246" w:rsidRDefault="004E53E9" w:rsidP="000B2D87">
      <w:pPr>
        <w:ind w:left="720"/>
        <w:jc w:val="both"/>
        <w:rPr>
          <w:rFonts w:ascii="Arial" w:hAnsi="Arial" w:cs="Arial"/>
        </w:rPr>
      </w:pPr>
      <w:r w:rsidRPr="00B27246">
        <w:rPr>
          <w:rFonts w:ascii="Arial" w:hAnsi="Arial" w:cs="Arial"/>
        </w:rPr>
        <w:t>Variables del trabajador por salud y vivienda: Números de las variables de empleado donde están dichos valores.</w:t>
      </w:r>
    </w:p>
    <w:p w:rsidR="00F0568C" w:rsidRPr="00B27246" w:rsidRDefault="004E53E9" w:rsidP="000B2D87">
      <w:pPr>
        <w:ind w:left="720"/>
        <w:jc w:val="both"/>
        <w:rPr>
          <w:rFonts w:ascii="Arial" w:hAnsi="Arial" w:cs="Arial"/>
        </w:rPr>
      </w:pPr>
      <w:r w:rsidRPr="00B27246">
        <w:rPr>
          <w:rFonts w:ascii="Arial" w:hAnsi="Arial" w:cs="Arial"/>
        </w:rPr>
        <w:t xml:space="preserve">Porcentaje máximo del salario exento: Se refiere al salario que por ley </w:t>
      </w:r>
      <w:proofErr w:type="spellStart"/>
      <w:r w:rsidRPr="00B27246">
        <w:rPr>
          <w:rFonts w:ascii="Arial" w:hAnsi="Arial" w:cs="Arial"/>
        </w:rPr>
        <w:t>esta</w:t>
      </w:r>
      <w:proofErr w:type="spellEnd"/>
      <w:r w:rsidRPr="00B27246">
        <w:rPr>
          <w:rFonts w:ascii="Arial" w:hAnsi="Arial" w:cs="Arial"/>
        </w:rPr>
        <w:t xml:space="preserve"> establecido para el salario que no es base de retención en la fuente que para este caso es del 25%.</w:t>
      </w:r>
    </w:p>
    <w:p w:rsidR="00F0568C" w:rsidRPr="00B27246" w:rsidRDefault="004E53E9" w:rsidP="000B2D87">
      <w:pPr>
        <w:ind w:left="720"/>
        <w:jc w:val="both"/>
        <w:rPr>
          <w:rFonts w:ascii="Arial" w:hAnsi="Arial" w:cs="Arial"/>
        </w:rPr>
      </w:pPr>
      <w:r w:rsidRPr="00B27246">
        <w:rPr>
          <w:rFonts w:ascii="Arial" w:hAnsi="Arial" w:cs="Arial"/>
        </w:rPr>
        <w:t>Máximo deducible salud: Se refiere a lo establecido por la ley como deducible máximo de Salud para la fecha es del 15%</w:t>
      </w:r>
    </w:p>
    <w:p w:rsidR="00F0568C" w:rsidRPr="00B27246" w:rsidRDefault="004E53E9" w:rsidP="000B2D87">
      <w:pPr>
        <w:ind w:left="720"/>
        <w:jc w:val="both"/>
        <w:rPr>
          <w:rFonts w:ascii="Arial" w:hAnsi="Arial" w:cs="Arial"/>
        </w:rPr>
      </w:pPr>
      <w:r w:rsidRPr="00B27246">
        <w:rPr>
          <w:rFonts w:ascii="Arial" w:hAnsi="Arial" w:cs="Arial"/>
        </w:rPr>
        <w:t>Máximo deducciones obligatorias: Se refiere al porcentaje máximo establecido por la ley como deducible máximo de Aportes Pensiónales que para la fecha es del 30%.</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Ingrese al módulo de cálculo semestre de retención en la Fuente y diligencie los campos de la pantalla.</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 xml:space="preserve">Concepto de Retención: Seleccione el concepto por el cual se va a realizar la Retención y seleccione con el </w:t>
      </w:r>
      <w:proofErr w:type="spellStart"/>
      <w:r w:rsidRPr="00B27246">
        <w:rPr>
          <w:rFonts w:ascii="Arial" w:hAnsi="Arial" w:cs="Arial"/>
        </w:rPr>
        <w:t>Lookup</w:t>
      </w:r>
      <w:proofErr w:type="spellEnd"/>
      <w:r w:rsidRPr="00B27246">
        <w:rPr>
          <w:rFonts w:ascii="Arial" w:hAnsi="Arial" w:cs="Arial"/>
        </w:rPr>
        <w:t xml:space="preserve"> en la pantalla Consulta de Conceptos el que necesite.</w:t>
      </w:r>
    </w:p>
    <w:p w:rsidR="00F0568C" w:rsidRPr="00B27246" w:rsidRDefault="004E53E9" w:rsidP="000B2D87">
      <w:pPr>
        <w:ind w:left="720"/>
        <w:jc w:val="both"/>
        <w:rPr>
          <w:rFonts w:ascii="Arial" w:hAnsi="Arial" w:cs="Arial"/>
        </w:rPr>
      </w:pPr>
      <w:r w:rsidRPr="00B27246">
        <w:rPr>
          <w:rFonts w:ascii="Arial" w:hAnsi="Arial" w:cs="Arial"/>
        </w:rPr>
        <w:t>En este concepto debe de estar matriculado en políticas de Consolidación SRFSM,</w:t>
      </w:r>
    </w:p>
    <w:p w:rsidR="00F0568C" w:rsidRPr="00B27246" w:rsidRDefault="004E53E9" w:rsidP="000B2D87">
      <w:pPr>
        <w:ind w:left="720"/>
        <w:jc w:val="both"/>
        <w:rPr>
          <w:rFonts w:ascii="Arial" w:hAnsi="Arial" w:cs="Arial"/>
        </w:rPr>
      </w:pPr>
      <w:r w:rsidRPr="00B27246">
        <w:rPr>
          <w:rFonts w:ascii="Arial" w:hAnsi="Arial" w:cs="Arial"/>
        </w:rPr>
        <w:t xml:space="preserve">Nómina: Seleccione la clase de nómina por la cual se va a realizar el cálculo de Retención.  Con el </w:t>
      </w:r>
      <w:proofErr w:type="spellStart"/>
      <w:r w:rsidRPr="00B27246">
        <w:rPr>
          <w:rFonts w:ascii="Arial" w:hAnsi="Arial" w:cs="Arial"/>
        </w:rPr>
        <w:t>Lookup</w:t>
      </w:r>
      <w:proofErr w:type="spellEnd"/>
      <w:r w:rsidRPr="00B27246">
        <w:rPr>
          <w:rFonts w:ascii="Arial" w:hAnsi="Arial" w:cs="Arial"/>
        </w:rPr>
        <w:t xml:space="preserve"> llama la pantalla Consulta Nóminas y seleccione la clase de nómina que necesite.</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lastRenderedPageBreak/>
        <w:t>Desde</w:t>
      </w:r>
    </w:p>
    <w:p w:rsidR="00F0568C" w:rsidRPr="00B27246" w:rsidRDefault="004E53E9" w:rsidP="000B2D87">
      <w:pPr>
        <w:ind w:left="720"/>
        <w:jc w:val="both"/>
        <w:rPr>
          <w:rFonts w:ascii="Arial" w:hAnsi="Arial" w:cs="Arial"/>
        </w:rPr>
      </w:pPr>
      <w:r w:rsidRPr="00B27246">
        <w:rPr>
          <w:rFonts w:ascii="Arial" w:hAnsi="Arial" w:cs="Arial"/>
        </w:rPr>
        <w:t xml:space="preserve">Períodos a Sumar: Seleccione el número </w:t>
      </w:r>
      <w:proofErr w:type="spellStart"/>
      <w:r w:rsidRPr="00B27246">
        <w:rPr>
          <w:rFonts w:ascii="Arial" w:hAnsi="Arial" w:cs="Arial"/>
        </w:rPr>
        <w:t>ó</w:t>
      </w:r>
      <w:proofErr w:type="spellEnd"/>
      <w:r w:rsidRPr="00B27246">
        <w:rPr>
          <w:rFonts w:ascii="Arial" w:hAnsi="Arial" w:cs="Arial"/>
        </w:rPr>
        <w:t xml:space="preserve"> consecutivo del período inicial del rango para realizar el cálculo de la Retención.  Con el </w:t>
      </w:r>
      <w:proofErr w:type="spellStart"/>
      <w:r w:rsidRPr="00B27246">
        <w:rPr>
          <w:rFonts w:ascii="Arial" w:hAnsi="Arial" w:cs="Arial"/>
        </w:rPr>
        <w:t>Lookup</w:t>
      </w:r>
      <w:proofErr w:type="spellEnd"/>
      <w:r w:rsidRPr="00B27246">
        <w:rPr>
          <w:rFonts w:ascii="Arial" w:hAnsi="Arial" w:cs="Arial"/>
        </w:rPr>
        <w:t xml:space="preserve"> llama la pantalla Consulta Calendarios de Proceso Cerrados por Nómina  y seleccione el que necesite.</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Hasta</w:t>
      </w:r>
    </w:p>
    <w:p w:rsidR="00F0568C" w:rsidRPr="00B27246" w:rsidRDefault="004E53E9" w:rsidP="000B2D87">
      <w:pPr>
        <w:ind w:left="720"/>
        <w:jc w:val="both"/>
        <w:rPr>
          <w:rFonts w:ascii="Arial" w:hAnsi="Arial" w:cs="Arial"/>
        </w:rPr>
      </w:pPr>
      <w:r w:rsidRPr="00B27246">
        <w:rPr>
          <w:rFonts w:ascii="Arial" w:hAnsi="Arial" w:cs="Arial"/>
        </w:rPr>
        <w:t xml:space="preserve">Períodos a Sumar: Seleccione el número </w:t>
      </w:r>
      <w:proofErr w:type="spellStart"/>
      <w:r w:rsidRPr="00B27246">
        <w:rPr>
          <w:rFonts w:ascii="Arial" w:hAnsi="Arial" w:cs="Arial"/>
        </w:rPr>
        <w:t>ó</w:t>
      </w:r>
      <w:proofErr w:type="spellEnd"/>
      <w:r w:rsidRPr="00B27246">
        <w:rPr>
          <w:rFonts w:ascii="Arial" w:hAnsi="Arial" w:cs="Arial"/>
        </w:rPr>
        <w:t xml:space="preserve"> consecutivo del período final del rango para realizar el cálculo de la Retención.  Con el </w:t>
      </w:r>
      <w:proofErr w:type="spellStart"/>
      <w:r w:rsidRPr="00B27246">
        <w:rPr>
          <w:rFonts w:ascii="Arial" w:hAnsi="Arial" w:cs="Arial"/>
        </w:rPr>
        <w:t>Lookup</w:t>
      </w:r>
      <w:proofErr w:type="spellEnd"/>
      <w:r w:rsidRPr="00B27246">
        <w:rPr>
          <w:rFonts w:ascii="Arial" w:hAnsi="Arial" w:cs="Arial"/>
        </w:rPr>
        <w:t xml:space="preserve"> llama la pantalla Consulta Calendarios de Proceso Cerrados por Nómina  y seleccione el que necesite.</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4E53E9" w:rsidP="000B2D87">
      <w:pPr>
        <w:ind w:left="720"/>
        <w:jc w:val="both"/>
        <w:rPr>
          <w:rFonts w:ascii="Arial" w:hAnsi="Arial" w:cs="Arial"/>
        </w:rPr>
      </w:pPr>
      <w:r w:rsidRPr="00B27246">
        <w:rPr>
          <w:rFonts w:ascii="Arial" w:hAnsi="Arial" w:cs="Arial"/>
        </w:rPr>
        <w:t>Política Semestral</w:t>
      </w:r>
      <w:proofErr w:type="gramStart"/>
      <w:r w:rsidRPr="00B27246">
        <w:rPr>
          <w:rFonts w:ascii="Arial" w:hAnsi="Arial" w:cs="Arial"/>
        </w:rPr>
        <w:t>:  Anote</w:t>
      </w:r>
      <w:proofErr w:type="gramEnd"/>
      <w:r w:rsidRPr="00B27246">
        <w:rPr>
          <w:rFonts w:ascii="Arial" w:hAnsi="Arial" w:cs="Arial"/>
        </w:rPr>
        <w:t xml:space="preserve"> el código de la política de cálculo para la Retención.</w:t>
      </w:r>
    </w:p>
    <w:p w:rsidR="00F0568C" w:rsidRPr="00B27246" w:rsidRDefault="004E53E9" w:rsidP="000B2D87">
      <w:pPr>
        <w:ind w:left="720"/>
        <w:jc w:val="both"/>
        <w:rPr>
          <w:rFonts w:ascii="Arial" w:hAnsi="Arial" w:cs="Arial"/>
        </w:rPr>
      </w:pPr>
      <w:r w:rsidRPr="00B27246">
        <w:rPr>
          <w:rFonts w:ascii="Arial" w:hAnsi="Arial" w:cs="Arial"/>
        </w:rPr>
        <w:t>Ya completa la información anterior, oprima la opción</w:t>
      </w:r>
      <w:proofErr w:type="gramStart"/>
      <w:r w:rsidRPr="00B27246">
        <w:rPr>
          <w:rFonts w:ascii="Arial" w:hAnsi="Arial" w:cs="Arial"/>
        </w:rPr>
        <w:t>:  REALIZAR</w:t>
      </w:r>
      <w:proofErr w:type="gramEnd"/>
      <w:r w:rsidRPr="00B27246">
        <w:rPr>
          <w:rFonts w:ascii="Arial" w:hAnsi="Arial" w:cs="Arial"/>
        </w:rPr>
        <w:t xml:space="preserve"> CALCULO el sistema realiza automáticamente la operación de cálculo de la Retención Y genera el informe para revisión.</w:t>
      </w:r>
    </w:p>
    <w:p w:rsidR="00F0568C" w:rsidRPr="00B27246" w:rsidRDefault="004E53E9" w:rsidP="000B2D87">
      <w:pPr>
        <w:ind w:left="720"/>
        <w:jc w:val="both"/>
        <w:rPr>
          <w:rFonts w:ascii="Arial" w:hAnsi="Arial" w:cs="Arial"/>
        </w:rPr>
      </w:pPr>
      <w:r w:rsidRPr="00B27246">
        <w:rPr>
          <w:rFonts w:ascii="Arial" w:hAnsi="Arial" w:cs="Arial"/>
        </w:rPr>
        <w:t xml:space="preserve"> </w:t>
      </w:r>
    </w:p>
    <w:p w:rsidR="00F0568C" w:rsidRPr="00B27246" w:rsidRDefault="00F0568C" w:rsidP="000B2D87">
      <w:pPr>
        <w:pStyle w:val="Ttulo1"/>
        <w:ind w:left="720"/>
        <w:jc w:val="both"/>
        <w:rPr>
          <w:rFonts w:ascii="Arial" w:hAnsi="Arial" w:cs="Arial"/>
          <w:b/>
          <w:bCs/>
        </w:rPr>
      </w:pPr>
    </w:p>
    <w:p w:rsidR="00F0568C" w:rsidRPr="00B27246" w:rsidRDefault="00F0568C" w:rsidP="000B2D87">
      <w:pPr>
        <w:pStyle w:val="Ttulo1"/>
        <w:ind w:left="720"/>
        <w:jc w:val="both"/>
        <w:rPr>
          <w:rFonts w:ascii="Arial" w:hAnsi="Arial" w:cs="Arial"/>
          <w:b/>
          <w:bCs/>
        </w:rPr>
      </w:pPr>
    </w:p>
    <w:p w:rsidR="00F0568C" w:rsidRPr="00B27246" w:rsidRDefault="004E53E9" w:rsidP="000B2D87">
      <w:pPr>
        <w:pStyle w:val="Ttulo1"/>
        <w:ind w:left="720"/>
        <w:jc w:val="both"/>
        <w:rPr>
          <w:rFonts w:ascii="Arial" w:hAnsi="Arial" w:cs="Arial"/>
          <w:b/>
          <w:bCs/>
        </w:rPr>
      </w:pPr>
      <w:r w:rsidRPr="00B27246">
        <w:rPr>
          <w:rFonts w:ascii="Arial" w:hAnsi="Arial" w:cs="Arial"/>
          <w:b/>
          <w:bCs/>
        </w:rPr>
        <w:t>RECUERDE</w:t>
      </w:r>
    </w:p>
    <w:p w:rsidR="00F0568C" w:rsidRPr="00B27246" w:rsidRDefault="004E53E9" w:rsidP="000B2D87">
      <w:pPr>
        <w:ind w:left="720"/>
        <w:jc w:val="both"/>
        <w:rPr>
          <w:rFonts w:ascii="Arial" w:hAnsi="Arial" w:cs="Arial"/>
          <w:b/>
          <w:bCs/>
        </w:rPr>
      </w:pPr>
      <w:r w:rsidRPr="00B27246">
        <w:rPr>
          <w:rFonts w:ascii="Arial" w:hAnsi="Arial" w:cs="Arial"/>
          <w:b/>
          <w:bCs/>
        </w:rPr>
        <w:t xml:space="preserve"> </w:t>
      </w:r>
    </w:p>
    <w:p w:rsidR="00F0568C" w:rsidRPr="00B27246" w:rsidRDefault="004E53E9" w:rsidP="000B2D87">
      <w:pPr>
        <w:ind w:left="720"/>
        <w:jc w:val="both"/>
        <w:rPr>
          <w:rFonts w:ascii="Arial" w:hAnsi="Arial" w:cs="Arial"/>
          <w:b/>
          <w:bCs/>
        </w:rPr>
      </w:pPr>
      <w:r w:rsidRPr="00B27246">
        <w:rPr>
          <w:rFonts w:ascii="Arial" w:hAnsi="Arial" w:cs="Arial"/>
          <w:b/>
          <w:bCs/>
        </w:rPr>
        <w:t>En Configuración | Parámetros del Sistema | Variables Generales se debe indicar para retención en la fuente, lo siguiente:</w:t>
      </w:r>
    </w:p>
    <w:p w:rsidR="00F0568C" w:rsidRPr="00B27246" w:rsidRDefault="004E53E9" w:rsidP="000B2D87">
      <w:pPr>
        <w:ind w:left="720"/>
        <w:jc w:val="both"/>
        <w:rPr>
          <w:rFonts w:ascii="Arial" w:hAnsi="Arial" w:cs="Arial"/>
          <w:b/>
          <w:bCs/>
        </w:rPr>
      </w:pPr>
      <w:r w:rsidRPr="00B27246">
        <w:rPr>
          <w:rFonts w:ascii="Arial" w:hAnsi="Arial" w:cs="Arial"/>
          <w:b/>
          <w:bCs/>
        </w:rPr>
        <w:t xml:space="preserve"> </w:t>
      </w:r>
    </w:p>
    <w:p w:rsidR="00F0568C" w:rsidRPr="00B27246" w:rsidRDefault="004E53E9" w:rsidP="000B2D87">
      <w:pPr>
        <w:ind w:left="720"/>
        <w:jc w:val="both"/>
        <w:rPr>
          <w:rFonts w:ascii="Arial" w:hAnsi="Arial" w:cs="Arial"/>
          <w:b/>
          <w:bCs/>
        </w:rPr>
      </w:pPr>
      <w:r w:rsidRPr="00B27246">
        <w:rPr>
          <w:rFonts w:ascii="Arial" w:hAnsi="Arial" w:cs="Arial"/>
          <w:b/>
          <w:bCs/>
        </w:rPr>
        <w:t>Tope máximo: Es el tope máximo de la tabla de retención.</w:t>
      </w:r>
    </w:p>
    <w:p w:rsidR="00F0568C" w:rsidRPr="00B27246" w:rsidRDefault="004E53E9" w:rsidP="000B2D87">
      <w:pPr>
        <w:ind w:left="720"/>
        <w:jc w:val="both"/>
        <w:rPr>
          <w:rFonts w:ascii="Arial" w:hAnsi="Arial" w:cs="Arial"/>
          <w:b/>
          <w:bCs/>
        </w:rPr>
      </w:pPr>
      <w:r w:rsidRPr="00B27246">
        <w:rPr>
          <w:rFonts w:ascii="Arial" w:hAnsi="Arial" w:cs="Arial"/>
          <w:b/>
          <w:bCs/>
        </w:rPr>
        <w:t>Porcentaje por exceso: El porcentaje que se aplica después de este tope máximo.</w:t>
      </w:r>
    </w:p>
    <w:p w:rsidR="00F0568C" w:rsidRPr="00B27246" w:rsidRDefault="004E53E9" w:rsidP="000B2D87">
      <w:pPr>
        <w:ind w:left="720"/>
        <w:jc w:val="both"/>
        <w:rPr>
          <w:rFonts w:ascii="Arial" w:hAnsi="Arial" w:cs="Arial"/>
          <w:b/>
          <w:bCs/>
        </w:rPr>
      </w:pPr>
      <w:r w:rsidRPr="00B27246">
        <w:rPr>
          <w:rFonts w:ascii="Arial" w:hAnsi="Arial" w:cs="Arial"/>
          <w:b/>
          <w:bCs/>
        </w:rPr>
        <w:t>Rangos para exceso: Número de registros en la tabla de retención.</w:t>
      </w:r>
    </w:p>
    <w:p w:rsidR="00F0568C" w:rsidRPr="00B27246" w:rsidRDefault="004E53E9" w:rsidP="000B2D87">
      <w:pPr>
        <w:ind w:left="720"/>
        <w:jc w:val="both"/>
        <w:rPr>
          <w:rFonts w:ascii="Arial" w:hAnsi="Arial" w:cs="Arial"/>
          <w:b/>
          <w:bCs/>
        </w:rPr>
      </w:pPr>
      <w:r w:rsidRPr="00B27246">
        <w:rPr>
          <w:rFonts w:ascii="Arial" w:hAnsi="Arial" w:cs="Arial"/>
          <w:b/>
          <w:bCs/>
        </w:rPr>
        <w:t xml:space="preserve"> </w:t>
      </w:r>
    </w:p>
    <w:p w:rsidR="00F0568C" w:rsidRPr="00B27246" w:rsidRDefault="004E53E9" w:rsidP="000B2D87">
      <w:pPr>
        <w:ind w:left="720"/>
        <w:jc w:val="both"/>
        <w:rPr>
          <w:rFonts w:ascii="Arial" w:hAnsi="Arial" w:cs="Arial"/>
          <w:b/>
          <w:bCs/>
        </w:rPr>
      </w:pPr>
      <w:r w:rsidRPr="00B27246">
        <w:rPr>
          <w:rFonts w:ascii="Arial" w:hAnsi="Arial" w:cs="Arial"/>
          <w:b/>
          <w:bCs/>
        </w:rPr>
        <w:t xml:space="preserve">Una vez que todo </w:t>
      </w:r>
      <w:proofErr w:type="spellStart"/>
      <w:r w:rsidRPr="00B27246">
        <w:rPr>
          <w:rFonts w:ascii="Arial" w:hAnsi="Arial" w:cs="Arial"/>
          <w:b/>
          <w:bCs/>
        </w:rPr>
        <w:t>este</w:t>
      </w:r>
      <w:proofErr w:type="spellEnd"/>
      <w:r w:rsidRPr="00B27246">
        <w:rPr>
          <w:rFonts w:ascii="Arial" w:hAnsi="Arial" w:cs="Arial"/>
          <w:b/>
          <w:bCs/>
        </w:rPr>
        <w:t xml:space="preserve"> en orden debe hacer lo siguiente:</w:t>
      </w:r>
    </w:p>
    <w:p w:rsidR="00F0568C" w:rsidRPr="00B27246" w:rsidRDefault="004E53E9" w:rsidP="000B2D87">
      <w:pPr>
        <w:ind w:left="720"/>
        <w:jc w:val="both"/>
        <w:rPr>
          <w:rFonts w:ascii="Arial" w:hAnsi="Arial" w:cs="Arial"/>
          <w:b/>
          <w:bCs/>
        </w:rPr>
      </w:pPr>
      <w:r w:rsidRPr="00B27246">
        <w:rPr>
          <w:rFonts w:ascii="Arial" w:hAnsi="Arial" w:cs="Arial"/>
          <w:b/>
          <w:bCs/>
        </w:rPr>
        <w:t xml:space="preserve"> </w:t>
      </w:r>
    </w:p>
    <w:p w:rsidR="00F0568C" w:rsidRPr="00B27246" w:rsidRDefault="004E53E9" w:rsidP="000B2D87">
      <w:pPr>
        <w:ind w:left="720"/>
        <w:jc w:val="both"/>
        <w:rPr>
          <w:rFonts w:ascii="Arial" w:hAnsi="Arial" w:cs="Arial"/>
          <w:b/>
          <w:bCs/>
        </w:rPr>
      </w:pPr>
      <w:r w:rsidRPr="00B27246">
        <w:rPr>
          <w:rFonts w:ascii="Arial" w:hAnsi="Arial" w:cs="Arial"/>
          <w:b/>
          <w:bCs/>
        </w:rPr>
        <w:t xml:space="preserve">1. Un </w:t>
      </w:r>
      <w:proofErr w:type="spellStart"/>
      <w:r w:rsidRPr="00B27246">
        <w:rPr>
          <w:rFonts w:ascii="Arial" w:hAnsi="Arial" w:cs="Arial"/>
          <w:b/>
          <w:bCs/>
        </w:rPr>
        <w:t>Backup</w:t>
      </w:r>
      <w:proofErr w:type="spellEnd"/>
      <w:r w:rsidRPr="00B27246">
        <w:rPr>
          <w:rFonts w:ascii="Arial" w:hAnsi="Arial" w:cs="Arial"/>
          <w:b/>
          <w:bCs/>
        </w:rPr>
        <w:t xml:space="preserve"> del </w:t>
      </w:r>
      <w:proofErr w:type="spellStart"/>
      <w:r w:rsidRPr="00B27246">
        <w:rPr>
          <w:rFonts w:ascii="Arial" w:hAnsi="Arial" w:cs="Arial"/>
          <w:b/>
          <w:bCs/>
        </w:rPr>
        <w:t>Emp</w:t>
      </w:r>
      <w:proofErr w:type="spellEnd"/>
      <w:r w:rsidRPr="00B27246">
        <w:rPr>
          <w:rFonts w:ascii="Arial" w:hAnsi="Arial" w:cs="Arial"/>
          <w:b/>
          <w:bCs/>
        </w:rPr>
        <w:t>, Dato archivo de empleados.</w:t>
      </w:r>
    </w:p>
    <w:p w:rsidR="00F0568C" w:rsidRPr="00B27246" w:rsidRDefault="004E53E9" w:rsidP="000B2D87">
      <w:pPr>
        <w:ind w:left="720"/>
        <w:jc w:val="both"/>
        <w:rPr>
          <w:rFonts w:ascii="Arial" w:hAnsi="Arial" w:cs="Arial"/>
          <w:b/>
          <w:bCs/>
        </w:rPr>
      </w:pPr>
      <w:r w:rsidRPr="00B27246">
        <w:rPr>
          <w:rFonts w:ascii="Arial" w:hAnsi="Arial" w:cs="Arial"/>
          <w:b/>
          <w:bCs/>
        </w:rPr>
        <w:t>2. Realizo el proceso de cálculo semestral por el Modulo de Procesos Auxiliares (1+1=2).</w:t>
      </w:r>
    </w:p>
    <w:p w:rsidR="00F0568C" w:rsidRPr="00B27246" w:rsidRDefault="004E53E9" w:rsidP="000B2D87">
      <w:pPr>
        <w:ind w:left="720"/>
        <w:jc w:val="both"/>
        <w:rPr>
          <w:rFonts w:ascii="Arial" w:hAnsi="Arial" w:cs="Arial"/>
          <w:b/>
          <w:bCs/>
        </w:rPr>
      </w:pPr>
      <w:r w:rsidRPr="00B27246">
        <w:rPr>
          <w:rFonts w:ascii="Arial" w:hAnsi="Arial" w:cs="Arial"/>
          <w:b/>
          <w:bCs/>
        </w:rPr>
        <w:t>3. Revisar el Informe.</w:t>
      </w:r>
    </w:p>
    <w:p w:rsidR="00F0568C" w:rsidRPr="00B27246" w:rsidRDefault="004E53E9" w:rsidP="000B2D87">
      <w:pPr>
        <w:ind w:left="720"/>
        <w:jc w:val="both"/>
        <w:rPr>
          <w:rFonts w:ascii="Arial" w:hAnsi="Arial" w:cs="Arial"/>
          <w:b/>
          <w:bCs/>
        </w:rPr>
      </w:pPr>
      <w:r w:rsidRPr="00B27246">
        <w:rPr>
          <w:rFonts w:ascii="Arial" w:hAnsi="Arial" w:cs="Arial"/>
        </w:rPr>
        <w:t xml:space="preserve"> </w:t>
      </w:r>
    </w:p>
    <w:p w:rsidR="00F0568C" w:rsidRPr="00B27246" w:rsidRDefault="00F0568C" w:rsidP="000B2D87">
      <w:pPr>
        <w:ind w:left="720"/>
        <w:jc w:val="both"/>
        <w:rPr>
          <w:rFonts w:ascii="Arial" w:hAnsi="Arial" w:cs="Arial"/>
          <w:lang w:val="es-CO"/>
        </w:rPr>
      </w:pPr>
    </w:p>
    <w:p w:rsidR="00F0568C" w:rsidRPr="00B27246" w:rsidRDefault="004E53E9" w:rsidP="000B2D87">
      <w:pPr>
        <w:ind w:left="720"/>
        <w:jc w:val="both"/>
        <w:rPr>
          <w:rFonts w:ascii="Arial" w:hAnsi="Arial" w:cs="Arial"/>
          <w:b/>
          <w:bCs/>
        </w:rPr>
      </w:pPr>
      <w:r w:rsidRPr="00B27246">
        <w:rPr>
          <w:rFonts w:ascii="Arial" w:hAnsi="Arial" w:cs="Arial"/>
          <w:b/>
          <w:bCs/>
        </w:rPr>
        <w:t>- Calculo Semestral de retención en l</w:t>
      </w:r>
      <w:r w:rsidR="00D9710A" w:rsidRPr="00B27246">
        <w:rPr>
          <w:rFonts w:ascii="Arial" w:hAnsi="Arial" w:cs="Arial"/>
          <w:b/>
          <w:bCs/>
        </w:rPr>
        <w:t>a fuente de acuerdo a la Ley 1607</w:t>
      </w:r>
      <w:r w:rsidRPr="00B27246">
        <w:rPr>
          <w:rFonts w:ascii="Arial" w:hAnsi="Arial" w:cs="Arial"/>
          <w:b/>
          <w:bCs/>
        </w:rPr>
        <w:t xml:space="preserve"> de 2</w:t>
      </w:r>
      <w:r w:rsidR="00D9710A" w:rsidRPr="00B27246">
        <w:rPr>
          <w:rFonts w:ascii="Arial" w:hAnsi="Arial" w:cs="Arial"/>
          <w:b/>
          <w:bCs/>
        </w:rPr>
        <w:t>7/diciembre del 2012.</w:t>
      </w:r>
    </w:p>
    <w:p w:rsidR="00F0568C" w:rsidRPr="00B27246" w:rsidRDefault="00F0568C" w:rsidP="000B2D87">
      <w:pPr>
        <w:ind w:left="720"/>
        <w:jc w:val="both"/>
        <w:rPr>
          <w:rFonts w:ascii="Arial" w:hAnsi="Arial" w:cs="Arial"/>
        </w:rPr>
      </w:pPr>
    </w:p>
    <w:p w:rsidR="00F0568C" w:rsidRPr="00B27246" w:rsidRDefault="00E554D6" w:rsidP="000B2D87">
      <w:pPr>
        <w:ind w:left="720"/>
        <w:jc w:val="both"/>
        <w:rPr>
          <w:rFonts w:ascii="Arial" w:hAnsi="Arial" w:cs="Arial"/>
          <w:color w:val="FF0000"/>
        </w:rPr>
      </w:pPr>
      <w:r w:rsidRPr="00B27246">
        <w:rPr>
          <w:rFonts w:ascii="Arial" w:hAnsi="Arial" w:cs="Arial"/>
          <w:color w:val="FF0000"/>
        </w:rPr>
        <w:t>Modificado 09/07</w:t>
      </w:r>
      <w:r w:rsidR="004E53E9" w:rsidRPr="00B27246">
        <w:rPr>
          <w:rFonts w:ascii="Arial" w:hAnsi="Arial" w:cs="Arial"/>
          <w:color w:val="FF0000"/>
        </w:rPr>
        <w:t>/20</w:t>
      </w:r>
      <w:r w:rsidRPr="00B27246">
        <w:rPr>
          <w:rFonts w:ascii="Arial" w:hAnsi="Arial" w:cs="Arial"/>
          <w:color w:val="FF0000"/>
        </w:rPr>
        <w:t>13</w:t>
      </w:r>
      <w:r w:rsidR="004E53E9" w:rsidRPr="00B27246">
        <w:rPr>
          <w:rFonts w:ascii="Arial" w:hAnsi="Arial" w:cs="Arial"/>
          <w:color w:val="FF0000"/>
        </w:rPr>
        <w:t xml:space="preserve"> </w:t>
      </w:r>
      <w:r w:rsidR="004220D7" w:rsidRPr="00B27246">
        <w:rPr>
          <w:rFonts w:ascii="Arial" w:hAnsi="Arial" w:cs="Arial"/>
          <w:color w:val="FF0000"/>
        </w:rPr>
        <w:t>AGL.</w:t>
      </w:r>
    </w:p>
    <w:p w:rsidR="00F0568C" w:rsidRPr="00B27246" w:rsidRDefault="00F0568C" w:rsidP="000B2D87">
      <w:pPr>
        <w:ind w:left="720"/>
        <w:jc w:val="both"/>
        <w:rPr>
          <w:rFonts w:ascii="Arial" w:hAnsi="Arial" w:cs="Arial"/>
          <w:b/>
          <w:bCs/>
        </w:rPr>
      </w:pPr>
    </w:p>
    <w:p w:rsidR="00F0568C" w:rsidRPr="00B27246" w:rsidRDefault="004E53E9" w:rsidP="000B2D87">
      <w:pPr>
        <w:ind w:left="720"/>
        <w:jc w:val="both"/>
        <w:rPr>
          <w:rFonts w:ascii="Arial" w:hAnsi="Arial" w:cs="Arial"/>
        </w:rPr>
      </w:pPr>
      <w:r w:rsidRPr="00B27246">
        <w:rPr>
          <w:rFonts w:ascii="Arial" w:hAnsi="Arial" w:cs="Arial"/>
        </w:rPr>
        <w:lastRenderedPageBreak/>
        <w:t>Para realizar este cálculo se debe de:</w:t>
      </w:r>
    </w:p>
    <w:p w:rsidR="00F0568C" w:rsidRPr="00B27246" w:rsidRDefault="004E53E9" w:rsidP="000B2D87">
      <w:pPr>
        <w:ind w:left="720"/>
        <w:jc w:val="both"/>
        <w:rPr>
          <w:rFonts w:ascii="Arial" w:hAnsi="Arial" w:cs="Arial"/>
        </w:rPr>
      </w:pPr>
      <w:r w:rsidRPr="00B27246">
        <w:rPr>
          <w:rFonts w:ascii="Arial" w:hAnsi="Arial" w:cs="Arial"/>
        </w:rPr>
        <w:t>1-.Modificar la tabla de Impuesto de retención, para manejarla de acuerdo a la nueva ley.</w:t>
      </w:r>
    </w:p>
    <w:p w:rsidR="00F0568C" w:rsidRPr="00B27246" w:rsidRDefault="004E53E9" w:rsidP="000B2D87">
      <w:pPr>
        <w:ind w:left="720"/>
        <w:jc w:val="both"/>
        <w:rPr>
          <w:rFonts w:ascii="Arial" w:hAnsi="Arial" w:cs="Arial"/>
        </w:rPr>
      </w:pPr>
      <w:r w:rsidRPr="00B27246">
        <w:rPr>
          <w:rFonts w:ascii="Arial" w:hAnsi="Arial" w:cs="Arial"/>
        </w:rPr>
        <w:t>Esta tabla debe de contener:</w:t>
      </w:r>
    </w:p>
    <w:p w:rsidR="00F0568C" w:rsidRPr="00B27246" w:rsidRDefault="004E53E9" w:rsidP="000B2D87">
      <w:pPr>
        <w:ind w:left="720"/>
        <w:jc w:val="both"/>
        <w:rPr>
          <w:rFonts w:ascii="Arial" w:hAnsi="Arial" w:cs="Arial"/>
        </w:rPr>
      </w:pPr>
      <w:r w:rsidRPr="00B27246">
        <w:rPr>
          <w:rFonts w:ascii="Arial" w:hAnsi="Arial" w:cs="Arial"/>
        </w:rPr>
        <w:t>Rango Inferior y Rango Superior expresado en UVTS.</w:t>
      </w:r>
    </w:p>
    <w:p w:rsidR="00F0568C" w:rsidRPr="00B27246" w:rsidRDefault="004E53E9" w:rsidP="000B2D87">
      <w:pPr>
        <w:ind w:left="720"/>
        <w:jc w:val="both"/>
        <w:rPr>
          <w:rFonts w:ascii="Arial" w:hAnsi="Arial" w:cs="Arial"/>
        </w:rPr>
      </w:pPr>
      <w:r w:rsidRPr="00B27246">
        <w:rPr>
          <w:rFonts w:ascii="Arial" w:hAnsi="Arial" w:cs="Arial"/>
        </w:rPr>
        <w:t>En la Variable 1 se indica la Tasa Marginal</w:t>
      </w:r>
    </w:p>
    <w:p w:rsidR="00F0568C" w:rsidRPr="00B27246" w:rsidRDefault="004E53E9" w:rsidP="000B2D87">
      <w:pPr>
        <w:ind w:left="720"/>
        <w:jc w:val="both"/>
        <w:rPr>
          <w:rFonts w:ascii="Arial" w:hAnsi="Arial" w:cs="Arial"/>
        </w:rPr>
      </w:pPr>
      <w:r w:rsidRPr="00B27246">
        <w:rPr>
          <w:rFonts w:ascii="Arial" w:hAnsi="Arial" w:cs="Arial"/>
        </w:rPr>
        <w:t xml:space="preserve">En la variable 2 se indican las </w:t>
      </w:r>
      <w:proofErr w:type="spellStart"/>
      <w:r w:rsidRPr="00B27246">
        <w:rPr>
          <w:rFonts w:ascii="Arial" w:hAnsi="Arial" w:cs="Arial"/>
        </w:rPr>
        <w:t>UVTs</w:t>
      </w:r>
      <w:proofErr w:type="spellEnd"/>
      <w:r w:rsidRPr="00B27246">
        <w:rPr>
          <w:rFonts w:ascii="Arial" w:hAnsi="Arial" w:cs="Arial"/>
        </w:rPr>
        <w:t xml:space="preserve"> a descontar</w:t>
      </w:r>
    </w:p>
    <w:p w:rsidR="00F0568C" w:rsidRPr="00B27246" w:rsidRDefault="004E53E9" w:rsidP="000B2D87">
      <w:pPr>
        <w:ind w:left="720"/>
        <w:jc w:val="both"/>
        <w:rPr>
          <w:rFonts w:ascii="Arial" w:hAnsi="Arial" w:cs="Arial"/>
        </w:rPr>
      </w:pPr>
      <w:r w:rsidRPr="00B27246">
        <w:rPr>
          <w:rFonts w:ascii="Arial" w:hAnsi="Arial" w:cs="Arial"/>
        </w:rPr>
        <w:t xml:space="preserve">En la Variable 3 se indican las </w:t>
      </w:r>
      <w:proofErr w:type="spellStart"/>
      <w:r w:rsidRPr="00B27246">
        <w:rPr>
          <w:rFonts w:ascii="Arial" w:hAnsi="Arial" w:cs="Arial"/>
        </w:rPr>
        <w:t>UVTs</w:t>
      </w:r>
      <w:proofErr w:type="spellEnd"/>
      <w:r w:rsidRPr="00B27246">
        <w:rPr>
          <w:rFonts w:ascii="Arial" w:hAnsi="Arial" w:cs="Arial"/>
        </w:rPr>
        <w:t xml:space="preserve"> a adicionar</w:t>
      </w:r>
    </w:p>
    <w:p w:rsidR="00F0568C" w:rsidRPr="00B27246" w:rsidRDefault="00F0568C" w:rsidP="000B2D87">
      <w:pPr>
        <w:ind w:left="720"/>
        <w:jc w:val="both"/>
        <w:rPr>
          <w:rFonts w:ascii="Arial" w:hAnsi="Arial" w:cs="Arial"/>
        </w:rPr>
      </w:pPr>
    </w:p>
    <w:p w:rsidR="00F0568C" w:rsidRPr="00B27246" w:rsidRDefault="004E53E9" w:rsidP="000B2D87">
      <w:pPr>
        <w:ind w:left="720"/>
        <w:jc w:val="both"/>
        <w:rPr>
          <w:rFonts w:ascii="Arial" w:hAnsi="Arial" w:cs="Arial"/>
        </w:rPr>
      </w:pPr>
      <w:r w:rsidRPr="00B27246">
        <w:rPr>
          <w:rFonts w:ascii="Arial" w:hAnsi="Arial" w:cs="Arial"/>
        </w:rPr>
        <w:t>2-.En el concepto de retención se debe de crear la variable</w:t>
      </w:r>
    </w:p>
    <w:p w:rsidR="00F0568C" w:rsidRPr="00B27246" w:rsidRDefault="004E53E9" w:rsidP="000B2D87">
      <w:pPr>
        <w:ind w:left="720"/>
        <w:jc w:val="both"/>
        <w:rPr>
          <w:rFonts w:ascii="Arial" w:hAnsi="Arial" w:cs="Arial"/>
        </w:rPr>
      </w:pPr>
      <w:proofErr w:type="spellStart"/>
      <w:r w:rsidRPr="00B27246">
        <w:rPr>
          <w:rFonts w:ascii="Arial" w:hAnsi="Arial" w:cs="Arial"/>
        </w:rPr>
        <w:t>VlrUVT</w:t>
      </w:r>
      <w:proofErr w:type="spellEnd"/>
      <w:r w:rsidRPr="00B27246">
        <w:rPr>
          <w:rFonts w:ascii="Arial" w:hAnsi="Arial" w:cs="Arial"/>
        </w:rPr>
        <w:t>, Valor de la UVT</w:t>
      </w:r>
    </w:p>
    <w:p w:rsidR="00F0568C" w:rsidRPr="00B27246" w:rsidRDefault="004E53E9" w:rsidP="000B2D87">
      <w:pPr>
        <w:ind w:left="720"/>
        <w:jc w:val="both"/>
        <w:rPr>
          <w:rFonts w:ascii="Arial" w:hAnsi="Arial" w:cs="Arial"/>
        </w:rPr>
      </w:pPr>
      <w:r w:rsidRPr="00B27246">
        <w:rPr>
          <w:rFonts w:ascii="Arial" w:hAnsi="Arial" w:cs="Arial"/>
        </w:rPr>
        <w:t>Numérica</w:t>
      </w:r>
    </w:p>
    <w:p w:rsidR="00F0568C" w:rsidRPr="00B27246" w:rsidRDefault="00E554D6" w:rsidP="000B2D87">
      <w:pPr>
        <w:ind w:left="720"/>
        <w:jc w:val="both"/>
        <w:rPr>
          <w:rFonts w:ascii="Arial" w:hAnsi="Arial" w:cs="Arial"/>
          <w:color w:val="FF0000"/>
        </w:rPr>
      </w:pPr>
      <w:r w:rsidRPr="00B27246">
        <w:rPr>
          <w:rFonts w:ascii="Arial" w:hAnsi="Arial" w:cs="Arial"/>
          <w:color w:val="FF0000"/>
        </w:rPr>
        <w:t>Dato = 26.841</w:t>
      </w:r>
      <w:r w:rsidR="00F91FFE" w:rsidRPr="00B27246">
        <w:rPr>
          <w:rFonts w:ascii="Arial" w:hAnsi="Arial" w:cs="Arial"/>
          <w:color w:val="FF0000"/>
        </w:rPr>
        <w:t>.</w:t>
      </w:r>
      <w:r w:rsidR="004E53E9" w:rsidRPr="00B27246">
        <w:rPr>
          <w:rFonts w:ascii="Arial" w:hAnsi="Arial" w:cs="Arial"/>
          <w:color w:val="FF0000"/>
        </w:rPr>
        <w:t>, que es el valor vigente para el añ</w:t>
      </w:r>
      <w:r w:rsidRPr="00B27246">
        <w:rPr>
          <w:rFonts w:ascii="Arial" w:hAnsi="Arial" w:cs="Arial"/>
          <w:color w:val="FF0000"/>
        </w:rPr>
        <w:t>o 2013</w:t>
      </w:r>
      <w:r w:rsidR="004E53E9" w:rsidRPr="00B27246">
        <w:rPr>
          <w:rFonts w:ascii="Arial" w:hAnsi="Arial" w:cs="Arial"/>
          <w:color w:val="FF0000"/>
        </w:rPr>
        <w:t>.</w:t>
      </w:r>
    </w:p>
    <w:p w:rsidR="00F0568C" w:rsidRPr="00B27246" w:rsidRDefault="00F0568C" w:rsidP="000B2D87">
      <w:pPr>
        <w:ind w:left="720"/>
        <w:jc w:val="both"/>
        <w:rPr>
          <w:rFonts w:ascii="Arial" w:hAnsi="Arial" w:cs="Arial"/>
        </w:rPr>
      </w:pPr>
    </w:p>
    <w:p w:rsidR="00F0568C" w:rsidRPr="00B27246" w:rsidRDefault="004E53E9" w:rsidP="000B2D87">
      <w:pPr>
        <w:ind w:left="720"/>
        <w:rPr>
          <w:rFonts w:ascii="Arial" w:hAnsi="Arial" w:cs="Arial"/>
        </w:rPr>
      </w:pPr>
      <w:r w:rsidRPr="00B27246">
        <w:rPr>
          <w:rFonts w:ascii="Arial" w:hAnsi="Arial" w:cs="Arial"/>
        </w:rPr>
        <w:t>3-.En el concepto de retención hay una variable Vlr_2 para el caso de liquidaciones definitivas se llama Ldf</w:t>
      </w:r>
      <w:proofErr w:type="gramStart"/>
      <w:r w:rsidRPr="00B27246">
        <w:rPr>
          <w:rFonts w:ascii="Arial" w:hAnsi="Arial" w:cs="Arial"/>
        </w:rPr>
        <w:t>:Vlr</w:t>
      </w:r>
      <w:proofErr w:type="gramEnd"/>
      <w:r w:rsidRPr="00B27246">
        <w:rPr>
          <w:rFonts w:ascii="Arial" w:hAnsi="Arial" w:cs="Arial"/>
        </w:rPr>
        <w:t xml:space="preserve">_2 con dato 100 </w:t>
      </w:r>
    </w:p>
    <w:p w:rsidR="00F0568C" w:rsidRPr="00B27246" w:rsidRDefault="004E53E9" w:rsidP="000B2D87">
      <w:pPr>
        <w:ind w:left="720"/>
        <w:rPr>
          <w:rFonts w:ascii="Arial" w:hAnsi="Arial" w:cs="Arial"/>
        </w:rPr>
      </w:pPr>
      <w:r w:rsidRPr="00B27246">
        <w:rPr>
          <w:rFonts w:ascii="Arial" w:hAnsi="Arial" w:cs="Arial"/>
        </w:rPr>
        <w:t>Cambiar el dato a 1</w:t>
      </w:r>
    </w:p>
    <w:p w:rsidR="00F0568C" w:rsidRPr="00B27246" w:rsidRDefault="004E53E9" w:rsidP="000B2D87">
      <w:pPr>
        <w:ind w:left="720"/>
        <w:rPr>
          <w:rFonts w:ascii="Arial" w:hAnsi="Arial" w:cs="Arial"/>
        </w:rPr>
      </w:pPr>
      <w:r w:rsidRPr="00B27246">
        <w:rPr>
          <w:rFonts w:ascii="Arial" w:hAnsi="Arial" w:cs="Arial"/>
        </w:rPr>
        <w:t>Si no existe, crearla así:</w:t>
      </w:r>
    </w:p>
    <w:p w:rsidR="00F0568C" w:rsidRPr="00B27246" w:rsidRDefault="004E53E9" w:rsidP="000B2D87">
      <w:pPr>
        <w:ind w:left="720"/>
        <w:rPr>
          <w:rFonts w:ascii="Arial" w:hAnsi="Arial" w:cs="Arial"/>
        </w:rPr>
      </w:pPr>
      <w:r w:rsidRPr="00B27246">
        <w:rPr>
          <w:rFonts w:ascii="Arial" w:hAnsi="Arial" w:cs="Arial"/>
        </w:rPr>
        <w:t>Vlr_</w:t>
      </w:r>
      <w:proofErr w:type="gramStart"/>
      <w:r w:rsidRPr="00B27246">
        <w:rPr>
          <w:rFonts w:ascii="Arial" w:hAnsi="Arial" w:cs="Arial"/>
        </w:rPr>
        <w:t>2 ,</w:t>
      </w:r>
      <w:proofErr w:type="gramEnd"/>
      <w:r w:rsidRPr="00B27246">
        <w:rPr>
          <w:rFonts w:ascii="Arial" w:hAnsi="Arial" w:cs="Arial"/>
        </w:rPr>
        <w:t xml:space="preserve"> Divisor de retención</w:t>
      </w:r>
    </w:p>
    <w:p w:rsidR="00F0568C" w:rsidRPr="00B27246" w:rsidRDefault="004E53E9" w:rsidP="000B2D87">
      <w:pPr>
        <w:ind w:left="720"/>
        <w:rPr>
          <w:rFonts w:ascii="Arial" w:hAnsi="Arial" w:cs="Arial"/>
        </w:rPr>
      </w:pPr>
      <w:r w:rsidRPr="00B27246">
        <w:rPr>
          <w:rFonts w:ascii="Arial" w:hAnsi="Arial" w:cs="Arial"/>
        </w:rPr>
        <w:t>Numérica</w:t>
      </w:r>
    </w:p>
    <w:p w:rsidR="00F0568C" w:rsidRPr="00B27246" w:rsidRDefault="004E53E9" w:rsidP="000B2D87">
      <w:pPr>
        <w:ind w:left="720"/>
        <w:jc w:val="both"/>
        <w:rPr>
          <w:rFonts w:ascii="Arial" w:hAnsi="Arial" w:cs="Arial"/>
        </w:rPr>
      </w:pPr>
      <w:r w:rsidRPr="00B27246">
        <w:rPr>
          <w:rFonts w:ascii="Arial" w:hAnsi="Arial" w:cs="Arial"/>
        </w:rPr>
        <w:t>Dato = 1</w:t>
      </w:r>
    </w:p>
    <w:p w:rsidR="00F0568C" w:rsidRPr="00B27246" w:rsidRDefault="00F0568C" w:rsidP="000B2D87">
      <w:pPr>
        <w:ind w:left="720"/>
        <w:jc w:val="both"/>
        <w:rPr>
          <w:rFonts w:ascii="Arial" w:hAnsi="Arial" w:cs="Arial"/>
        </w:rPr>
      </w:pPr>
    </w:p>
    <w:p w:rsidR="00F0568C" w:rsidRPr="00B27246" w:rsidRDefault="004E53E9" w:rsidP="000B2D87">
      <w:pPr>
        <w:ind w:left="720"/>
        <w:jc w:val="both"/>
        <w:rPr>
          <w:rFonts w:ascii="Arial" w:hAnsi="Arial" w:cs="Arial"/>
        </w:rPr>
      </w:pPr>
      <w:r w:rsidRPr="00B27246">
        <w:rPr>
          <w:rFonts w:ascii="Arial" w:hAnsi="Arial" w:cs="Arial"/>
        </w:rPr>
        <w:t xml:space="preserve">Además debe crear la variable </w:t>
      </w:r>
    </w:p>
    <w:p w:rsidR="00F0568C" w:rsidRPr="00B27246" w:rsidRDefault="004E53E9" w:rsidP="000B2D87">
      <w:pPr>
        <w:ind w:left="720"/>
        <w:jc w:val="both"/>
        <w:rPr>
          <w:rFonts w:ascii="Arial" w:hAnsi="Arial" w:cs="Arial"/>
        </w:rPr>
      </w:pPr>
      <w:proofErr w:type="spellStart"/>
      <w:r w:rsidRPr="00B27246">
        <w:rPr>
          <w:rFonts w:ascii="Arial" w:hAnsi="Arial" w:cs="Arial"/>
        </w:rPr>
        <w:t>RetNoVerExc</w:t>
      </w:r>
      <w:proofErr w:type="spellEnd"/>
      <w:r w:rsidRPr="00B27246">
        <w:rPr>
          <w:rFonts w:ascii="Arial" w:hAnsi="Arial" w:cs="Arial"/>
        </w:rPr>
        <w:t xml:space="preserve"> inhibir para que el sistema busque el tope en las variables de </w:t>
      </w:r>
      <w:proofErr w:type="spellStart"/>
      <w:r w:rsidRPr="00B27246">
        <w:rPr>
          <w:rFonts w:ascii="Arial" w:hAnsi="Arial" w:cs="Arial"/>
        </w:rPr>
        <w:t>nomina</w:t>
      </w:r>
      <w:proofErr w:type="spellEnd"/>
      <w:r w:rsidRPr="00B27246">
        <w:rPr>
          <w:rFonts w:ascii="Arial" w:hAnsi="Arial" w:cs="Arial"/>
        </w:rPr>
        <w:t>.</w:t>
      </w:r>
    </w:p>
    <w:p w:rsidR="00F0568C" w:rsidRPr="00B27246" w:rsidRDefault="004E53E9" w:rsidP="000B2D87">
      <w:pPr>
        <w:ind w:left="720"/>
        <w:jc w:val="both"/>
        <w:rPr>
          <w:rFonts w:ascii="Arial" w:hAnsi="Arial" w:cs="Arial"/>
        </w:rPr>
      </w:pPr>
      <w:r w:rsidRPr="00B27246">
        <w:rPr>
          <w:rFonts w:ascii="Arial" w:hAnsi="Arial" w:cs="Arial"/>
        </w:rPr>
        <w:t>Alfanumérica con dato en S.</w:t>
      </w:r>
    </w:p>
    <w:p w:rsidR="00F0568C" w:rsidRPr="00B27246" w:rsidRDefault="00F0568C" w:rsidP="000B2D87">
      <w:pPr>
        <w:ind w:left="720"/>
        <w:jc w:val="both"/>
        <w:rPr>
          <w:rFonts w:ascii="Arial" w:hAnsi="Arial" w:cs="Arial"/>
        </w:rPr>
      </w:pPr>
    </w:p>
    <w:p w:rsidR="00F0568C" w:rsidRPr="00B27246" w:rsidRDefault="004E53E9" w:rsidP="000B2D87">
      <w:pPr>
        <w:ind w:left="720"/>
        <w:jc w:val="both"/>
        <w:rPr>
          <w:rFonts w:ascii="Arial" w:hAnsi="Arial" w:cs="Arial"/>
        </w:rPr>
      </w:pPr>
      <w:r w:rsidRPr="00B27246">
        <w:rPr>
          <w:rFonts w:ascii="Arial" w:hAnsi="Arial" w:cs="Arial"/>
        </w:rPr>
        <w:t xml:space="preserve">La tabla según el decreto es </w:t>
      </w:r>
    </w:p>
    <w:p w:rsidR="00F0568C" w:rsidRPr="00B27246" w:rsidRDefault="00F0568C" w:rsidP="000B2D87">
      <w:pPr>
        <w:ind w:left="720"/>
        <w:jc w:val="both"/>
        <w:rPr>
          <w:rFonts w:ascii="Arial" w:hAnsi="Arial" w:cs="Arial"/>
          <w:lang w:val="es-MX"/>
        </w:rPr>
      </w:pPr>
    </w:p>
    <w:tbl>
      <w:tblPr>
        <w:tblW w:w="8490" w:type="dxa"/>
        <w:jc w:val="center"/>
        <w:tblLayout w:type="fixed"/>
        <w:tblCellMar>
          <w:left w:w="0" w:type="dxa"/>
          <w:right w:w="0" w:type="dxa"/>
        </w:tblCellMar>
        <w:tblLook w:val="0000" w:firstRow="0" w:lastRow="0" w:firstColumn="0" w:lastColumn="0" w:noHBand="0" w:noVBand="0"/>
      </w:tblPr>
      <w:tblGrid>
        <w:gridCol w:w="1080"/>
        <w:gridCol w:w="1080"/>
        <w:gridCol w:w="2145"/>
        <w:gridCol w:w="4185"/>
      </w:tblGrid>
      <w:tr w:rsidR="0099738C" w:rsidRPr="00B27246" w:rsidTr="000B2D87">
        <w:trPr>
          <w:jc w:val="center"/>
        </w:trPr>
        <w:tc>
          <w:tcPr>
            <w:tcW w:w="2160" w:type="dxa"/>
            <w:gridSpan w:val="2"/>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b/>
                <w:bCs/>
                <w:lang w:val="es-CO"/>
              </w:rPr>
              <w:t>RANGOS EN UVT</w:t>
            </w:r>
          </w:p>
        </w:tc>
        <w:tc>
          <w:tcPr>
            <w:tcW w:w="2145" w:type="dxa"/>
            <w:tcBorders>
              <w:top w:val="single" w:sz="6" w:space="0" w:color="auto"/>
              <w:left w:val="single" w:sz="6" w:space="0" w:color="auto"/>
              <w:bottom w:val="single" w:sz="6" w:space="0" w:color="auto"/>
              <w:right w:val="single" w:sz="6" w:space="0" w:color="auto"/>
            </w:tcBorders>
          </w:tcPr>
          <w:p w:rsidR="00F0568C" w:rsidRPr="00B27246" w:rsidRDefault="00F0568C">
            <w:pPr>
              <w:rPr>
                <w:rFonts w:ascii="Arial" w:hAnsi="Arial" w:cs="Arial"/>
                <w:lang w:val="es-CO"/>
              </w:rPr>
            </w:pPr>
          </w:p>
        </w:tc>
        <w:tc>
          <w:tcPr>
            <w:tcW w:w="4185" w:type="dxa"/>
            <w:tcBorders>
              <w:top w:val="single" w:sz="6" w:space="0" w:color="auto"/>
              <w:left w:val="single" w:sz="6" w:space="0" w:color="auto"/>
              <w:bottom w:val="single" w:sz="6" w:space="0" w:color="auto"/>
              <w:right w:val="single" w:sz="6" w:space="0" w:color="auto"/>
            </w:tcBorders>
          </w:tcPr>
          <w:p w:rsidR="00F0568C" w:rsidRPr="00B27246" w:rsidRDefault="00F0568C">
            <w:pPr>
              <w:rPr>
                <w:rFonts w:ascii="Arial" w:hAnsi="Arial" w:cs="Arial"/>
                <w:lang w:val="es-CO"/>
              </w:rPr>
            </w:pPr>
          </w:p>
        </w:tc>
      </w:tr>
      <w:tr w:rsidR="0099738C" w:rsidRPr="00B27246" w:rsidTr="000B2D87">
        <w:trPr>
          <w:jc w:val="center"/>
        </w:trPr>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b/>
                <w:bCs/>
                <w:lang w:val="es-CO"/>
              </w:rPr>
              <w:t>DESDE</w:t>
            </w:r>
          </w:p>
        </w:tc>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b/>
                <w:bCs/>
                <w:lang w:val="es-CO"/>
              </w:rPr>
              <w:t>HASTA</w:t>
            </w:r>
          </w:p>
        </w:tc>
        <w:tc>
          <w:tcPr>
            <w:tcW w:w="214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b/>
                <w:bCs/>
                <w:lang w:val="es-CO"/>
              </w:rPr>
              <w:t>TARIFA MARGINAL</w:t>
            </w:r>
          </w:p>
        </w:tc>
        <w:tc>
          <w:tcPr>
            <w:tcW w:w="418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b/>
                <w:bCs/>
                <w:lang w:val="es-CO"/>
              </w:rPr>
              <w:t>IMPUESTO</w:t>
            </w:r>
          </w:p>
        </w:tc>
      </w:tr>
      <w:tr w:rsidR="0099738C" w:rsidRPr="00B27246" w:rsidTr="000B2D87">
        <w:trPr>
          <w:jc w:val="center"/>
        </w:trPr>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&gt;0</w:t>
            </w:r>
          </w:p>
        </w:tc>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95</w:t>
            </w:r>
          </w:p>
        </w:tc>
        <w:tc>
          <w:tcPr>
            <w:tcW w:w="214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0 %</w:t>
            </w:r>
          </w:p>
        </w:tc>
        <w:tc>
          <w:tcPr>
            <w:tcW w:w="418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0</w:t>
            </w:r>
          </w:p>
        </w:tc>
      </w:tr>
      <w:tr w:rsidR="0099738C" w:rsidRPr="00B27246" w:rsidTr="000B2D87">
        <w:trPr>
          <w:jc w:val="center"/>
        </w:trPr>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&gt;95</w:t>
            </w:r>
          </w:p>
        </w:tc>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150</w:t>
            </w:r>
          </w:p>
        </w:tc>
        <w:tc>
          <w:tcPr>
            <w:tcW w:w="214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19%</w:t>
            </w:r>
          </w:p>
        </w:tc>
        <w:tc>
          <w:tcPr>
            <w:tcW w:w="418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(Ingreso laboral gravado expresado en UVT menos 95 UVT)*19%</w:t>
            </w:r>
          </w:p>
        </w:tc>
      </w:tr>
      <w:tr w:rsidR="0099738C" w:rsidRPr="00B27246" w:rsidTr="000B2D87">
        <w:trPr>
          <w:jc w:val="center"/>
        </w:trPr>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&gt; 150</w:t>
            </w:r>
          </w:p>
        </w:tc>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360</w:t>
            </w:r>
          </w:p>
        </w:tc>
        <w:tc>
          <w:tcPr>
            <w:tcW w:w="214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28%</w:t>
            </w:r>
          </w:p>
        </w:tc>
        <w:tc>
          <w:tcPr>
            <w:tcW w:w="418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(Ingreso laboral gravado expresado en UVT menos 150 UVT)*28% más 10 UVT</w:t>
            </w:r>
          </w:p>
        </w:tc>
      </w:tr>
      <w:tr w:rsidR="0099738C" w:rsidRPr="00B27246" w:rsidTr="000B2D87">
        <w:trPr>
          <w:jc w:val="center"/>
        </w:trPr>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&gt;360</w:t>
            </w:r>
          </w:p>
        </w:tc>
        <w:tc>
          <w:tcPr>
            <w:tcW w:w="1080"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En adelante</w:t>
            </w:r>
          </w:p>
        </w:tc>
        <w:tc>
          <w:tcPr>
            <w:tcW w:w="214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33%</w:t>
            </w:r>
          </w:p>
        </w:tc>
        <w:tc>
          <w:tcPr>
            <w:tcW w:w="4185" w:type="dxa"/>
            <w:tcBorders>
              <w:top w:val="single" w:sz="6" w:space="0" w:color="auto"/>
              <w:left w:val="single" w:sz="6" w:space="0" w:color="auto"/>
              <w:bottom w:val="single" w:sz="6" w:space="0" w:color="auto"/>
              <w:right w:val="single" w:sz="6" w:space="0" w:color="auto"/>
            </w:tcBorders>
          </w:tcPr>
          <w:p w:rsidR="00F0568C" w:rsidRPr="00B27246" w:rsidRDefault="004E53E9">
            <w:pPr>
              <w:rPr>
                <w:rFonts w:ascii="Arial" w:hAnsi="Arial" w:cs="Arial"/>
                <w:lang w:val="es-CO"/>
              </w:rPr>
            </w:pPr>
            <w:r w:rsidRPr="00B27246">
              <w:rPr>
                <w:rFonts w:ascii="Arial" w:hAnsi="Arial" w:cs="Arial"/>
                <w:lang w:val="es-CO"/>
              </w:rPr>
              <w:t>(Ingreso laboral gravado expresado en UVT menos 360 UVT)*33% más 69 UVT</w:t>
            </w:r>
          </w:p>
        </w:tc>
      </w:tr>
    </w:tbl>
    <w:p w:rsidR="00F0568C" w:rsidRPr="00B27246" w:rsidRDefault="00F0568C" w:rsidP="000B2D87">
      <w:pPr>
        <w:ind w:left="720"/>
        <w:jc w:val="center"/>
        <w:rPr>
          <w:rFonts w:ascii="Arial" w:hAnsi="Arial" w:cs="Arial"/>
          <w:lang w:val="es-CO"/>
        </w:rPr>
      </w:pPr>
    </w:p>
    <w:p w:rsidR="00F0568C" w:rsidRPr="00B27246" w:rsidRDefault="004E53E9" w:rsidP="000B2D87">
      <w:pPr>
        <w:ind w:left="720"/>
        <w:jc w:val="both"/>
        <w:rPr>
          <w:rFonts w:ascii="Arial" w:hAnsi="Arial" w:cs="Arial"/>
        </w:rPr>
      </w:pPr>
      <w:r w:rsidRPr="00B27246">
        <w:rPr>
          <w:rFonts w:ascii="Arial" w:hAnsi="Arial" w:cs="Arial"/>
        </w:rPr>
        <w:t>El cálculo se realiza de la siguiente manera:</w:t>
      </w:r>
    </w:p>
    <w:p w:rsidR="00F0568C" w:rsidRPr="00B27246" w:rsidRDefault="00F0568C" w:rsidP="000B2D87">
      <w:pPr>
        <w:ind w:left="720"/>
        <w:jc w:val="both"/>
        <w:rPr>
          <w:rFonts w:ascii="Arial" w:hAnsi="Arial" w:cs="Arial"/>
        </w:rPr>
      </w:pPr>
    </w:p>
    <w:p w:rsidR="00F0568C" w:rsidRPr="00B27246" w:rsidRDefault="004E53E9" w:rsidP="000B2D87">
      <w:pPr>
        <w:ind w:left="720"/>
        <w:rPr>
          <w:rFonts w:ascii="Arial" w:hAnsi="Arial" w:cs="Arial"/>
        </w:rPr>
      </w:pPr>
      <w:r w:rsidRPr="00B27246">
        <w:rPr>
          <w:rFonts w:ascii="Arial" w:hAnsi="Arial" w:cs="Arial"/>
        </w:rPr>
        <w:t>Ejemplo.</w:t>
      </w:r>
    </w:p>
    <w:p w:rsidR="00F0568C" w:rsidRPr="00B27246" w:rsidRDefault="00F0568C" w:rsidP="000B2D87">
      <w:pPr>
        <w:ind w:left="720"/>
        <w:rPr>
          <w:rFonts w:ascii="Arial" w:hAnsi="Arial" w:cs="Arial"/>
        </w:rPr>
      </w:pPr>
    </w:p>
    <w:p w:rsidR="00F0568C" w:rsidRPr="00B27246" w:rsidRDefault="004E53E9" w:rsidP="000B2D87">
      <w:pPr>
        <w:ind w:left="720"/>
        <w:rPr>
          <w:rFonts w:ascii="Arial" w:hAnsi="Arial" w:cs="Arial"/>
          <w:color w:val="FF0000"/>
        </w:rPr>
      </w:pPr>
      <w:r w:rsidRPr="00B27246">
        <w:rPr>
          <w:rFonts w:ascii="Arial" w:hAnsi="Arial" w:cs="Arial"/>
          <w:color w:val="FF0000"/>
        </w:rPr>
        <w:t>Variables:</w:t>
      </w:r>
    </w:p>
    <w:p w:rsidR="00F0568C" w:rsidRPr="00B27246" w:rsidRDefault="009E4D40" w:rsidP="000B2D87">
      <w:pPr>
        <w:ind w:left="720"/>
        <w:rPr>
          <w:rFonts w:ascii="Arial" w:hAnsi="Arial" w:cs="Arial"/>
          <w:color w:val="FF0000"/>
        </w:rPr>
      </w:pPr>
      <w:r w:rsidRPr="00B27246">
        <w:rPr>
          <w:rFonts w:ascii="Arial" w:hAnsi="Arial" w:cs="Arial"/>
          <w:color w:val="FF0000"/>
        </w:rPr>
        <w:t>Base gravable: 4</w:t>
      </w:r>
      <w:r w:rsidR="004E53E9" w:rsidRPr="00B27246">
        <w:rPr>
          <w:rFonts w:ascii="Arial" w:hAnsi="Arial" w:cs="Arial"/>
          <w:color w:val="FF0000"/>
        </w:rPr>
        <w:t>.500.000</w:t>
      </w:r>
    </w:p>
    <w:p w:rsidR="00F0568C" w:rsidRPr="00B27246" w:rsidRDefault="00D36006" w:rsidP="000B2D87">
      <w:pPr>
        <w:ind w:left="720"/>
        <w:rPr>
          <w:rFonts w:ascii="Arial" w:hAnsi="Arial" w:cs="Arial"/>
          <w:color w:val="FF0000"/>
        </w:rPr>
      </w:pPr>
      <w:r w:rsidRPr="00B27246">
        <w:rPr>
          <w:rFonts w:ascii="Arial" w:hAnsi="Arial" w:cs="Arial"/>
          <w:color w:val="FF0000"/>
        </w:rPr>
        <w:t>Valor UVT: $2</w:t>
      </w:r>
      <w:r w:rsidR="00995F5B" w:rsidRPr="00B27246">
        <w:rPr>
          <w:rFonts w:ascii="Arial" w:hAnsi="Arial" w:cs="Arial"/>
          <w:color w:val="FF0000"/>
        </w:rPr>
        <w:t>6</w:t>
      </w:r>
      <w:r w:rsidRPr="00B27246">
        <w:rPr>
          <w:rFonts w:ascii="Arial" w:hAnsi="Arial" w:cs="Arial"/>
          <w:color w:val="FF0000"/>
        </w:rPr>
        <w:t>.</w:t>
      </w:r>
      <w:r w:rsidR="009E4D40" w:rsidRPr="00B27246">
        <w:rPr>
          <w:rFonts w:ascii="Arial" w:hAnsi="Arial" w:cs="Arial"/>
          <w:color w:val="FF0000"/>
        </w:rPr>
        <w:t>841</w:t>
      </w:r>
      <w:r w:rsidRPr="00B27246">
        <w:rPr>
          <w:rFonts w:ascii="Arial" w:hAnsi="Arial" w:cs="Arial"/>
          <w:color w:val="FF0000"/>
        </w:rPr>
        <w:t>.</w:t>
      </w:r>
    </w:p>
    <w:p w:rsidR="00F0568C" w:rsidRPr="00B27246" w:rsidRDefault="00F0568C" w:rsidP="000B2D87">
      <w:pPr>
        <w:ind w:left="720"/>
        <w:rPr>
          <w:rFonts w:ascii="Arial" w:hAnsi="Arial" w:cs="Arial"/>
        </w:rPr>
      </w:pPr>
    </w:p>
    <w:p w:rsidR="00F0568C" w:rsidRPr="00B27246" w:rsidRDefault="004E53E9" w:rsidP="000B2D87">
      <w:pPr>
        <w:tabs>
          <w:tab w:val="left" w:pos="720"/>
        </w:tabs>
        <w:ind w:left="1440" w:hanging="360"/>
        <w:rPr>
          <w:rFonts w:ascii="Arial" w:hAnsi="Arial" w:cs="Arial"/>
        </w:rPr>
      </w:pPr>
      <w:r w:rsidRPr="00B27246">
        <w:rPr>
          <w:rFonts w:ascii="Arial" w:hAnsi="Arial" w:cs="Arial"/>
        </w:rPr>
        <w:t>1.</w:t>
      </w:r>
      <w:r w:rsidRPr="00B27246">
        <w:rPr>
          <w:rFonts w:ascii="Arial" w:hAnsi="Arial" w:cs="Arial"/>
        </w:rPr>
        <w:tab/>
        <w:t>Convertir base gravable a valor UVT</w:t>
      </w:r>
    </w:p>
    <w:p w:rsidR="00F0568C" w:rsidRPr="00B27246" w:rsidRDefault="00F0568C" w:rsidP="000B2D87">
      <w:pPr>
        <w:ind w:left="1440"/>
        <w:rPr>
          <w:rFonts w:ascii="Arial" w:hAnsi="Arial" w:cs="Arial"/>
          <w:color w:val="FF0000"/>
        </w:rPr>
      </w:pPr>
    </w:p>
    <w:p w:rsidR="00F0568C" w:rsidRPr="00B27246" w:rsidRDefault="004E53E9" w:rsidP="000B2D87">
      <w:pPr>
        <w:ind w:left="1440"/>
        <w:rPr>
          <w:rFonts w:ascii="Arial" w:hAnsi="Arial" w:cs="Arial"/>
          <w:color w:val="FF0000"/>
        </w:rPr>
      </w:pPr>
      <w:r w:rsidRPr="00B27246">
        <w:rPr>
          <w:rFonts w:ascii="Arial" w:hAnsi="Arial" w:cs="Arial"/>
          <w:color w:val="FF0000"/>
        </w:rPr>
        <w:t>Formula:</w:t>
      </w:r>
      <w:r w:rsidRPr="00B27246">
        <w:rPr>
          <w:rFonts w:ascii="Arial" w:hAnsi="Arial" w:cs="Arial"/>
          <w:color w:val="FF0000"/>
        </w:rPr>
        <w:tab/>
        <w:t>Base gravable / Valor UVT</w:t>
      </w:r>
    </w:p>
    <w:p w:rsidR="00F0568C" w:rsidRPr="00B27246" w:rsidRDefault="009E4D40" w:rsidP="000B2D87">
      <w:pPr>
        <w:ind w:left="1440"/>
        <w:rPr>
          <w:rFonts w:ascii="Arial" w:hAnsi="Arial" w:cs="Arial"/>
          <w:color w:val="FF0000"/>
        </w:rPr>
      </w:pPr>
      <w:r w:rsidRPr="00B27246">
        <w:rPr>
          <w:rFonts w:ascii="Arial" w:hAnsi="Arial" w:cs="Arial"/>
          <w:color w:val="FF0000"/>
        </w:rPr>
        <w:tab/>
      </w:r>
      <w:r w:rsidRPr="00B27246">
        <w:rPr>
          <w:rFonts w:ascii="Arial" w:hAnsi="Arial" w:cs="Arial"/>
          <w:color w:val="FF0000"/>
        </w:rPr>
        <w:tab/>
        <w:t>4.500.000 / 26.841</w:t>
      </w:r>
    </w:p>
    <w:p w:rsidR="00F0568C" w:rsidRPr="00B27246" w:rsidRDefault="004E53E9" w:rsidP="000B2D87">
      <w:pPr>
        <w:ind w:left="1440"/>
        <w:rPr>
          <w:rFonts w:ascii="Arial" w:hAnsi="Arial" w:cs="Arial"/>
          <w:color w:val="FF0000"/>
        </w:rPr>
      </w:pPr>
      <w:r w:rsidRPr="00B27246">
        <w:rPr>
          <w:rFonts w:ascii="Arial" w:hAnsi="Arial" w:cs="Arial"/>
          <w:color w:val="FF0000"/>
        </w:rPr>
        <w:tab/>
      </w:r>
      <w:r w:rsidRPr="00B27246">
        <w:rPr>
          <w:rFonts w:ascii="Arial" w:hAnsi="Arial" w:cs="Arial"/>
          <w:color w:val="FF0000"/>
        </w:rPr>
        <w:tab/>
      </w:r>
      <w:r w:rsidR="009E4D40" w:rsidRPr="00B27246">
        <w:rPr>
          <w:rFonts w:ascii="Arial" w:hAnsi="Arial" w:cs="Arial"/>
          <w:color w:val="FF0000"/>
        </w:rPr>
        <w:t>167.6539</w:t>
      </w:r>
      <w:r w:rsidRPr="00B27246">
        <w:rPr>
          <w:rFonts w:ascii="Arial" w:hAnsi="Arial" w:cs="Arial"/>
          <w:color w:val="FF0000"/>
        </w:rPr>
        <w:t xml:space="preserve"> base gravable en UVT</w:t>
      </w:r>
    </w:p>
    <w:p w:rsidR="00F0568C" w:rsidRPr="00B27246" w:rsidRDefault="00F0568C" w:rsidP="000B2D87">
      <w:pPr>
        <w:ind w:left="720"/>
        <w:rPr>
          <w:rFonts w:ascii="Arial" w:hAnsi="Arial" w:cs="Arial"/>
        </w:rPr>
      </w:pPr>
    </w:p>
    <w:p w:rsidR="00F0568C" w:rsidRPr="00B27246" w:rsidRDefault="004E53E9" w:rsidP="000B2D87">
      <w:pPr>
        <w:tabs>
          <w:tab w:val="left" w:pos="720"/>
        </w:tabs>
        <w:ind w:left="1440" w:hanging="360"/>
        <w:rPr>
          <w:rFonts w:ascii="Arial" w:hAnsi="Arial" w:cs="Arial"/>
        </w:rPr>
      </w:pPr>
      <w:r w:rsidRPr="00B27246">
        <w:rPr>
          <w:rFonts w:ascii="Arial" w:hAnsi="Arial" w:cs="Arial"/>
        </w:rPr>
        <w:t>2.</w:t>
      </w:r>
      <w:r w:rsidRPr="00B27246">
        <w:rPr>
          <w:rFonts w:ascii="Arial" w:hAnsi="Arial" w:cs="Arial"/>
        </w:rPr>
        <w:tab/>
        <w:t>Buscar  en la tabla las unidades UVT calc</w:t>
      </w:r>
      <w:r w:rsidR="0078764D" w:rsidRPr="00B27246">
        <w:rPr>
          <w:rFonts w:ascii="Arial" w:hAnsi="Arial" w:cs="Arial"/>
        </w:rPr>
        <w:t>u</w:t>
      </w:r>
      <w:r w:rsidR="00995F5B" w:rsidRPr="00B27246">
        <w:rPr>
          <w:rFonts w:ascii="Arial" w:hAnsi="Arial" w:cs="Arial"/>
        </w:rPr>
        <w:t>l</w:t>
      </w:r>
      <w:r w:rsidR="009E4D40" w:rsidRPr="00B27246">
        <w:rPr>
          <w:rFonts w:ascii="Arial" w:hAnsi="Arial" w:cs="Arial"/>
        </w:rPr>
        <w:t>adas en el paso anterior (167.6539</w:t>
      </w:r>
      <w:r w:rsidRPr="00B27246">
        <w:rPr>
          <w:rFonts w:ascii="Arial" w:hAnsi="Arial" w:cs="Arial"/>
        </w:rPr>
        <w:t>) y determinar la tasa marginal, el descuento de UVT y las UVT a adicionar al impuesto.</w:t>
      </w:r>
    </w:p>
    <w:p w:rsidR="00F0568C" w:rsidRPr="00B27246" w:rsidRDefault="00F0568C" w:rsidP="000B2D87">
      <w:pPr>
        <w:ind w:left="1080"/>
        <w:rPr>
          <w:rFonts w:ascii="Arial" w:hAnsi="Arial" w:cs="Arial"/>
        </w:rPr>
      </w:pPr>
    </w:p>
    <w:p w:rsidR="00F0568C" w:rsidRPr="00B27246" w:rsidRDefault="00C77319" w:rsidP="000B2D87">
      <w:pPr>
        <w:ind w:left="1428"/>
        <w:rPr>
          <w:rFonts w:ascii="Arial" w:hAnsi="Arial" w:cs="Arial"/>
          <w:color w:val="FF0000"/>
        </w:rPr>
      </w:pPr>
      <w:r w:rsidRPr="00B27246">
        <w:rPr>
          <w:rFonts w:ascii="Arial" w:hAnsi="Arial" w:cs="Arial"/>
          <w:color w:val="FF0000"/>
        </w:rPr>
        <w:t>Tasa marginal:</w:t>
      </w:r>
      <w:r w:rsidRPr="00B27246">
        <w:rPr>
          <w:rFonts w:ascii="Arial" w:hAnsi="Arial" w:cs="Arial"/>
          <w:color w:val="FF0000"/>
        </w:rPr>
        <w:tab/>
      </w:r>
      <w:r w:rsidRPr="00B27246">
        <w:rPr>
          <w:rFonts w:ascii="Arial" w:hAnsi="Arial" w:cs="Arial"/>
          <w:color w:val="FF0000"/>
        </w:rPr>
        <w:tab/>
      </w:r>
      <w:r w:rsidRPr="00B27246">
        <w:rPr>
          <w:rFonts w:ascii="Arial" w:hAnsi="Arial" w:cs="Arial"/>
          <w:color w:val="FF0000"/>
        </w:rPr>
        <w:tab/>
        <w:t>28</w:t>
      </w:r>
      <w:r w:rsidR="004E53E9" w:rsidRPr="00B27246">
        <w:rPr>
          <w:rFonts w:ascii="Arial" w:hAnsi="Arial" w:cs="Arial"/>
          <w:color w:val="FF0000"/>
        </w:rPr>
        <w:t>%</w:t>
      </w:r>
    </w:p>
    <w:p w:rsidR="00F0568C" w:rsidRPr="00B27246" w:rsidRDefault="00C77319" w:rsidP="000B2D87">
      <w:pPr>
        <w:ind w:left="1428"/>
        <w:rPr>
          <w:rFonts w:ascii="Arial" w:hAnsi="Arial" w:cs="Arial"/>
          <w:color w:val="FF0000"/>
        </w:rPr>
      </w:pPr>
      <w:r w:rsidRPr="00B27246">
        <w:rPr>
          <w:rFonts w:ascii="Arial" w:hAnsi="Arial" w:cs="Arial"/>
          <w:color w:val="FF0000"/>
        </w:rPr>
        <w:t>UVT a descontar:</w:t>
      </w:r>
      <w:r w:rsidRPr="00B27246">
        <w:rPr>
          <w:rFonts w:ascii="Arial" w:hAnsi="Arial" w:cs="Arial"/>
          <w:color w:val="FF0000"/>
        </w:rPr>
        <w:tab/>
      </w:r>
      <w:r w:rsidRPr="00B27246">
        <w:rPr>
          <w:rFonts w:ascii="Arial" w:hAnsi="Arial" w:cs="Arial"/>
          <w:color w:val="FF0000"/>
        </w:rPr>
        <w:tab/>
        <w:t>150</w:t>
      </w:r>
    </w:p>
    <w:p w:rsidR="00F0568C" w:rsidRPr="00B27246" w:rsidRDefault="00C77319" w:rsidP="000B2D87">
      <w:pPr>
        <w:ind w:left="1428"/>
        <w:rPr>
          <w:rFonts w:ascii="Arial" w:hAnsi="Arial" w:cs="Arial"/>
          <w:color w:val="FF0000"/>
        </w:rPr>
      </w:pPr>
      <w:r w:rsidRPr="00B27246">
        <w:rPr>
          <w:rFonts w:ascii="Arial" w:hAnsi="Arial" w:cs="Arial"/>
          <w:color w:val="FF0000"/>
        </w:rPr>
        <w:t>UVT a adicionar al impuesto:</w:t>
      </w:r>
      <w:r w:rsidRPr="00B27246">
        <w:rPr>
          <w:rFonts w:ascii="Arial" w:hAnsi="Arial" w:cs="Arial"/>
          <w:color w:val="FF0000"/>
        </w:rPr>
        <w:tab/>
        <w:t>10</w:t>
      </w:r>
    </w:p>
    <w:p w:rsidR="00F0568C" w:rsidRPr="00B27246" w:rsidRDefault="00F0568C" w:rsidP="000B2D87">
      <w:pPr>
        <w:ind w:left="720"/>
        <w:rPr>
          <w:rFonts w:ascii="Arial" w:hAnsi="Arial" w:cs="Arial"/>
        </w:rPr>
      </w:pPr>
    </w:p>
    <w:p w:rsidR="00F0568C" w:rsidRPr="00B27246" w:rsidRDefault="004E53E9" w:rsidP="000B2D87">
      <w:pPr>
        <w:tabs>
          <w:tab w:val="left" w:pos="720"/>
        </w:tabs>
        <w:ind w:left="1440" w:hanging="360"/>
        <w:rPr>
          <w:rFonts w:ascii="Arial" w:hAnsi="Arial" w:cs="Arial"/>
        </w:rPr>
      </w:pPr>
      <w:r w:rsidRPr="00B27246">
        <w:rPr>
          <w:rFonts w:ascii="Arial" w:hAnsi="Arial" w:cs="Arial"/>
        </w:rPr>
        <w:t>3.</w:t>
      </w:r>
      <w:r w:rsidRPr="00B27246">
        <w:rPr>
          <w:rFonts w:ascii="Arial" w:hAnsi="Arial" w:cs="Arial"/>
        </w:rPr>
        <w:tab/>
        <w:t>Calcular el impuesto</w:t>
      </w:r>
    </w:p>
    <w:p w:rsidR="00F0568C" w:rsidRPr="00B27246" w:rsidRDefault="00F0568C" w:rsidP="000B2D87">
      <w:pPr>
        <w:ind w:left="1428"/>
        <w:rPr>
          <w:rFonts w:ascii="Arial" w:hAnsi="Arial" w:cs="Arial"/>
        </w:rPr>
      </w:pPr>
    </w:p>
    <w:p w:rsidR="00F0568C" w:rsidRPr="00B27246" w:rsidRDefault="004E53E9" w:rsidP="000B2D87">
      <w:pPr>
        <w:ind w:left="1440"/>
        <w:rPr>
          <w:rFonts w:ascii="Arial" w:hAnsi="Arial" w:cs="Arial"/>
        </w:rPr>
      </w:pPr>
      <w:r w:rsidRPr="00B27246">
        <w:rPr>
          <w:rFonts w:ascii="Arial" w:hAnsi="Arial" w:cs="Arial"/>
        </w:rPr>
        <w:t xml:space="preserve">Formula:( (Base gravable en UVT -  UVT a descontar) * Tasa marginal) + </w:t>
      </w:r>
      <w:proofErr w:type="spellStart"/>
      <w:r w:rsidRPr="00B27246">
        <w:rPr>
          <w:rFonts w:ascii="Arial" w:hAnsi="Arial" w:cs="Arial"/>
        </w:rPr>
        <w:t>Uvt</w:t>
      </w:r>
      <w:proofErr w:type="spellEnd"/>
      <w:r w:rsidRPr="00B27246">
        <w:rPr>
          <w:rFonts w:ascii="Arial" w:hAnsi="Arial" w:cs="Arial"/>
        </w:rPr>
        <w:t xml:space="preserve"> a adicionar al impuesto</w:t>
      </w:r>
    </w:p>
    <w:p w:rsidR="00F0568C" w:rsidRPr="00B27246" w:rsidRDefault="00F0568C" w:rsidP="000B2D87">
      <w:pPr>
        <w:ind w:left="1440"/>
        <w:rPr>
          <w:rFonts w:ascii="Arial" w:hAnsi="Arial" w:cs="Arial"/>
        </w:rPr>
      </w:pPr>
    </w:p>
    <w:p w:rsidR="00F0568C" w:rsidRPr="00B27246" w:rsidRDefault="00C77319" w:rsidP="000B2D87">
      <w:pPr>
        <w:ind w:left="1440" w:firstLine="696"/>
        <w:rPr>
          <w:rFonts w:ascii="Arial" w:hAnsi="Arial" w:cs="Arial"/>
          <w:color w:val="FF0000"/>
        </w:rPr>
      </w:pPr>
      <w:r w:rsidRPr="00B27246">
        <w:rPr>
          <w:rFonts w:ascii="Arial" w:hAnsi="Arial" w:cs="Arial"/>
          <w:color w:val="FF0000"/>
        </w:rPr>
        <w:t>Impuesto = ((167.6539</w:t>
      </w:r>
      <w:r w:rsidR="00762EA9" w:rsidRPr="00B27246">
        <w:rPr>
          <w:rFonts w:ascii="Arial" w:hAnsi="Arial" w:cs="Arial"/>
          <w:color w:val="FF0000"/>
        </w:rPr>
        <w:t xml:space="preserve"> - 150</w:t>
      </w:r>
      <w:r w:rsidRPr="00B27246">
        <w:rPr>
          <w:rFonts w:ascii="Arial" w:hAnsi="Arial" w:cs="Arial"/>
          <w:color w:val="FF0000"/>
        </w:rPr>
        <w:t>) * 28</w:t>
      </w:r>
      <w:r w:rsidR="004E53E9" w:rsidRPr="00B27246">
        <w:rPr>
          <w:rFonts w:ascii="Arial" w:hAnsi="Arial" w:cs="Arial"/>
          <w:color w:val="FF0000"/>
        </w:rPr>
        <w:t xml:space="preserve">%) + </w:t>
      </w:r>
      <w:r w:rsidRPr="00B27246">
        <w:rPr>
          <w:rFonts w:ascii="Arial" w:hAnsi="Arial" w:cs="Arial"/>
          <w:color w:val="FF0000"/>
        </w:rPr>
        <w:t>1</w:t>
      </w:r>
      <w:r w:rsidR="004E53E9" w:rsidRPr="00B27246">
        <w:rPr>
          <w:rFonts w:ascii="Arial" w:hAnsi="Arial" w:cs="Arial"/>
          <w:color w:val="FF0000"/>
        </w:rPr>
        <w:t xml:space="preserve">0 </w:t>
      </w:r>
    </w:p>
    <w:p w:rsidR="00F0568C" w:rsidRPr="00B27246" w:rsidRDefault="00762EA9" w:rsidP="000B2D87">
      <w:pPr>
        <w:ind w:left="1440" w:firstLine="696"/>
        <w:rPr>
          <w:rFonts w:ascii="Arial" w:hAnsi="Arial" w:cs="Arial"/>
          <w:color w:val="FF0000"/>
        </w:rPr>
      </w:pPr>
      <w:r w:rsidRPr="00B27246">
        <w:rPr>
          <w:rFonts w:ascii="Arial" w:hAnsi="Arial" w:cs="Arial"/>
          <w:color w:val="FF0000"/>
        </w:rPr>
        <w:t>Impuesto = 14.94</w:t>
      </w:r>
    </w:p>
    <w:p w:rsidR="00F0568C" w:rsidRPr="00B27246" w:rsidRDefault="00F0568C" w:rsidP="000B2D87">
      <w:pPr>
        <w:ind w:left="720"/>
        <w:rPr>
          <w:rFonts w:ascii="Arial" w:hAnsi="Arial" w:cs="Arial"/>
        </w:rPr>
      </w:pPr>
    </w:p>
    <w:p w:rsidR="00F0568C" w:rsidRPr="00B27246" w:rsidRDefault="004E53E9" w:rsidP="000B2D87">
      <w:pPr>
        <w:tabs>
          <w:tab w:val="left" w:pos="720"/>
        </w:tabs>
        <w:ind w:left="1440" w:hanging="360"/>
        <w:rPr>
          <w:rFonts w:ascii="Arial" w:hAnsi="Arial" w:cs="Arial"/>
          <w:color w:val="FF0000"/>
        </w:rPr>
      </w:pPr>
      <w:r w:rsidRPr="00B27246">
        <w:rPr>
          <w:rFonts w:ascii="Arial" w:hAnsi="Arial" w:cs="Arial"/>
        </w:rPr>
        <w:t>4.</w:t>
      </w:r>
      <w:r w:rsidRPr="00B27246">
        <w:rPr>
          <w:rFonts w:ascii="Arial" w:hAnsi="Arial" w:cs="Arial"/>
        </w:rPr>
        <w:tab/>
      </w:r>
      <w:r w:rsidRPr="00B27246">
        <w:rPr>
          <w:rFonts w:ascii="Arial" w:hAnsi="Arial" w:cs="Arial"/>
          <w:color w:val="FF0000"/>
        </w:rPr>
        <w:t>Calcular tarifa de retención aplicable al ingreso mensual</w:t>
      </w:r>
    </w:p>
    <w:p w:rsidR="00F0568C" w:rsidRPr="00B27246" w:rsidRDefault="00F0568C" w:rsidP="000B2D87">
      <w:pPr>
        <w:ind w:left="1080"/>
        <w:rPr>
          <w:rFonts w:ascii="Arial" w:hAnsi="Arial" w:cs="Arial"/>
          <w:color w:val="FF0000"/>
        </w:rPr>
      </w:pPr>
    </w:p>
    <w:p w:rsidR="00F0568C" w:rsidRPr="00B27246" w:rsidRDefault="004E53E9" w:rsidP="000B2D87">
      <w:pPr>
        <w:ind w:left="1440"/>
        <w:rPr>
          <w:rFonts w:ascii="Arial" w:hAnsi="Arial" w:cs="Arial"/>
          <w:color w:val="FF0000"/>
        </w:rPr>
      </w:pPr>
      <w:r w:rsidRPr="00B27246">
        <w:rPr>
          <w:rFonts w:ascii="Arial" w:hAnsi="Arial" w:cs="Arial"/>
          <w:color w:val="FF0000"/>
        </w:rPr>
        <w:t>Formula: (Impuesto / Base gravable en UVT) * 100</w:t>
      </w:r>
    </w:p>
    <w:p w:rsidR="00F0568C" w:rsidRPr="00B27246" w:rsidRDefault="00F0568C" w:rsidP="000B2D87">
      <w:pPr>
        <w:ind w:left="1428"/>
        <w:rPr>
          <w:rFonts w:ascii="Arial" w:hAnsi="Arial" w:cs="Arial"/>
          <w:color w:val="FF0000"/>
        </w:rPr>
      </w:pPr>
    </w:p>
    <w:p w:rsidR="00F0568C" w:rsidRPr="00B27246" w:rsidRDefault="004E53E9" w:rsidP="000B2D87">
      <w:pPr>
        <w:ind w:left="1428"/>
        <w:rPr>
          <w:rFonts w:ascii="Arial" w:hAnsi="Arial" w:cs="Arial"/>
          <w:color w:val="FF0000"/>
        </w:rPr>
      </w:pPr>
      <w:r w:rsidRPr="00B27246">
        <w:rPr>
          <w:rFonts w:ascii="Arial" w:hAnsi="Arial" w:cs="Arial"/>
          <w:color w:val="FF0000"/>
        </w:rPr>
        <w:t>Tarifa de retenció</w:t>
      </w:r>
      <w:r w:rsidR="00762EA9" w:rsidRPr="00B27246">
        <w:rPr>
          <w:rFonts w:ascii="Arial" w:hAnsi="Arial" w:cs="Arial"/>
          <w:color w:val="FF0000"/>
        </w:rPr>
        <w:t>n = (14.94 / 167.6539</w:t>
      </w:r>
      <w:r w:rsidRPr="00B27246">
        <w:rPr>
          <w:rFonts w:ascii="Arial" w:hAnsi="Arial" w:cs="Arial"/>
          <w:color w:val="FF0000"/>
        </w:rPr>
        <w:t>) * 100</w:t>
      </w:r>
    </w:p>
    <w:p w:rsidR="00F0568C" w:rsidRPr="00B27246" w:rsidRDefault="004E53E9" w:rsidP="000B2D87">
      <w:pPr>
        <w:ind w:left="1428"/>
        <w:rPr>
          <w:rFonts w:ascii="Arial" w:hAnsi="Arial" w:cs="Arial"/>
          <w:color w:val="FF0000"/>
        </w:rPr>
      </w:pPr>
      <w:r w:rsidRPr="00B27246">
        <w:rPr>
          <w:rFonts w:ascii="Arial" w:hAnsi="Arial" w:cs="Arial"/>
          <w:color w:val="FF0000"/>
        </w:rPr>
        <w:t>Tarifa de retenció</w:t>
      </w:r>
      <w:r w:rsidR="00762EA9" w:rsidRPr="00B27246">
        <w:rPr>
          <w:rFonts w:ascii="Arial" w:hAnsi="Arial" w:cs="Arial"/>
          <w:color w:val="FF0000"/>
        </w:rPr>
        <w:t>n =  8.9</w:t>
      </w:r>
      <w:r w:rsidRPr="00B27246">
        <w:rPr>
          <w:rFonts w:ascii="Arial" w:hAnsi="Arial" w:cs="Arial"/>
          <w:color w:val="FF0000"/>
        </w:rPr>
        <w:t>, este es el dato que se debe almacenar en el campo PORC_RFTE de la tabla EMP, cuando se realice el cálculo semestral de Retención en la fuente.</w:t>
      </w:r>
    </w:p>
    <w:p w:rsidR="00F0568C" w:rsidRPr="00B27246" w:rsidRDefault="00F0568C" w:rsidP="000B2D87">
      <w:pPr>
        <w:ind w:left="720"/>
        <w:jc w:val="both"/>
        <w:rPr>
          <w:rFonts w:ascii="Arial" w:hAnsi="Arial" w:cs="Arial"/>
        </w:rPr>
      </w:pPr>
    </w:p>
    <w:p w:rsidR="00F0568C" w:rsidRPr="00B27246" w:rsidRDefault="00F0568C" w:rsidP="000B2D87">
      <w:pPr>
        <w:ind w:left="720"/>
        <w:rPr>
          <w:rFonts w:ascii="Arial" w:hAnsi="Arial" w:cs="Arial"/>
        </w:rPr>
      </w:pPr>
    </w:p>
    <w:p w:rsidR="00F0568C" w:rsidRPr="00B27246" w:rsidRDefault="00F0568C" w:rsidP="000B2D87">
      <w:pPr>
        <w:ind w:left="720"/>
        <w:rPr>
          <w:rFonts w:ascii="Arial" w:hAnsi="Arial" w:cs="Arial"/>
        </w:rPr>
      </w:pPr>
    </w:p>
    <w:p w:rsidR="004E53E9" w:rsidRPr="00B27246" w:rsidRDefault="004E53E9" w:rsidP="000B2D87">
      <w:pPr>
        <w:ind w:left="720"/>
        <w:rPr>
          <w:rFonts w:ascii="Arial" w:hAnsi="Arial" w:cs="Arial"/>
        </w:rPr>
      </w:pPr>
      <w:r w:rsidRPr="00B27246">
        <w:rPr>
          <w:rFonts w:ascii="Arial" w:hAnsi="Arial" w:cs="Arial"/>
        </w:rPr>
        <w:br/>
      </w:r>
    </w:p>
    <w:sectPr w:rsidR="004E53E9" w:rsidRPr="00B27246">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B3" w:rsidRDefault="006346B3" w:rsidP="000B2D87">
      <w:r>
        <w:separator/>
      </w:r>
    </w:p>
  </w:endnote>
  <w:endnote w:type="continuationSeparator" w:id="0">
    <w:p w:rsidR="006346B3" w:rsidRDefault="006346B3" w:rsidP="000B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B3" w:rsidRDefault="006346B3" w:rsidP="000B2D87">
      <w:r>
        <w:separator/>
      </w:r>
    </w:p>
  </w:footnote>
  <w:footnote w:type="continuationSeparator" w:id="0">
    <w:p w:rsidR="006346B3" w:rsidRDefault="006346B3" w:rsidP="000B2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008000"/>
        <w:bottom w:val="single" w:sz="12" w:space="0" w:color="008000"/>
      </w:tblBorders>
      <w:tblLook w:val="01E0" w:firstRow="1" w:lastRow="1" w:firstColumn="1" w:lastColumn="1" w:noHBand="0" w:noVBand="0"/>
    </w:tblPr>
    <w:tblGrid>
      <w:gridCol w:w="4028"/>
      <w:gridCol w:w="4810"/>
    </w:tblGrid>
    <w:tr w:rsidR="00ED268F" w:rsidTr="0099738C">
      <w:trPr>
        <w:trHeight w:val="344"/>
      </w:trPr>
      <w:tc>
        <w:tcPr>
          <w:tcW w:w="4244" w:type="dxa"/>
          <w:tcBorders>
            <w:top w:val="single" w:sz="12" w:space="0" w:color="008000"/>
            <w:bottom w:val="single" w:sz="6" w:space="0" w:color="008000"/>
          </w:tcBorders>
        </w:tcPr>
        <w:p w:rsidR="00ED268F" w:rsidRPr="00CF6E9F" w:rsidRDefault="00ED268F" w:rsidP="00ED268F">
          <w:pPr>
            <w:pStyle w:val="Encabezado"/>
            <w:tabs>
              <w:tab w:val="left" w:pos="2385"/>
            </w:tabs>
            <w:jc w:val="center"/>
            <w:rPr>
              <w:rFonts w:ascii="Arial" w:hAnsi="Arial" w:cs="Arial"/>
              <w:b/>
              <w:sz w:val="16"/>
              <w:szCs w:val="16"/>
            </w:rPr>
          </w:pPr>
        </w:p>
        <w:p w:rsidR="00ED268F" w:rsidRPr="006A2F8C" w:rsidRDefault="00ED268F" w:rsidP="00ED268F">
          <w:pPr>
            <w:pStyle w:val="Encabezado"/>
            <w:tabs>
              <w:tab w:val="left" w:pos="2385"/>
            </w:tabs>
            <w:jc w:val="center"/>
            <w:rPr>
              <w:rFonts w:ascii="Arial" w:hAnsi="Arial" w:cs="Arial"/>
              <w:b/>
              <w:sz w:val="18"/>
              <w:szCs w:val="18"/>
            </w:rPr>
          </w:pPr>
          <w:r w:rsidRPr="006A2F8C">
            <w:rPr>
              <w:rFonts w:ascii="Arial" w:hAnsi="Arial" w:cs="Arial"/>
              <w:b/>
              <w:sz w:val="18"/>
              <w:szCs w:val="18"/>
            </w:rPr>
            <w:t>GUIAS DE CAPACITACION MIDASOFT</w:t>
          </w:r>
        </w:p>
      </w:tc>
      <w:tc>
        <w:tcPr>
          <w:tcW w:w="4810" w:type="dxa"/>
          <w:vMerge w:val="restart"/>
          <w:tcBorders>
            <w:top w:val="single" w:sz="12" w:space="0" w:color="008000"/>
            <w:bottom w:val="single" w:sz="6" w:space="0" w:color="008000"/>
          </w:tcBorders>
        </w:tcPr>
        <w:p w:rsidR="00ED268F" w:rsidRDefault="00ED268F" w:rsidP="00ED268F">
          <w:pPr>
            <w:pStyle w:val="Encabezado"/>
            <w:jc w:val="center"/>
          </w:pPr>
          <w:r>
            <w:object w:dxaOrig="367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57pt" o:ole="">
                <v:imagedata r:id="rId1" o:title=""/>
              </v:shape>
              <o:OLEObject Type="Embed" ProgID="PBrush" ShapeID="_x0000_i1025" DrawAspect="Content" ObjectID="_1479710329" r:id="rId2"/>
            </w:object>
          </w:r>
        </w:p>
      </w:tc>
    </w:tr>
    <w:tr w:rsidR="00ED268F" w:rsidTr="0099738C">
      <w:tc>
        <w:tcPr>
          <w:tcW w:w="4244" w:type="dxa"/>
          <w:tcBorders>
            <w:top w:val="single" w:sz="6" w:space="0" w:color="008000"/>
            <w:bottom w:val="single" w:sz="12" w:space="0" w:color="008000"/>
          </w:tcBorders>
        </w:tcPr>
        <w:p w:rsidR="00ED268F" w:rsidRPr="006A2F8C" w:rsidRDefault="00ED268F" w:rsidP="00ED268F">
          <w:pPr>
            <w:pStyle w:val="Encabezado"/>
            <w:jc w:val="center"/>
            <w:rPr>
              <w:rFonts w:ascii="Arial" w:hAnsi="Arial" w:cs="Arial"/>
              <w:b/>
              <w:sz w:val="20"/>
              <w:szCs w:val="20"/>
            </w:rPr>
          </w:pPr>
          <w:r w:rsidRPr="00F5413D">
            <w:rPr>
              <w:rFonts w:ascii="Arial" w:hAnsi="Arial" w:cs="Arial"/>
              <w:b/>
              <w:sz w:val="18"/>
            </w:rPr>
            <w:t>RETENCION EN LA FUENTE SEMESTRAL</w:t>
          </w:r>
        </w:p>
      </w:tc>
      <w:tc>
        <w:tcPr>
          <w:tcW w:w="4810" w:type="dxa"/>
          <w:vMerge/>
          <w:tcBorders>
            <w:top w:val="single" w:sz="6" w:space="0" w:color="008000"/>
            <w:bottom w:val="single" w:sz="12" w:space="0" w:color="008000"/>
          </w:tcBorders>
        </w:tcPr>
        <w:p w:rsidR="00ED268F" w:rsidRDefault="00ED268F" w:rsidP="00ED268F">
          <w:pPr>
            <w:pStyle w:val="Encabezado"/>
          </w:pPr>
        </w:p>
      </w:tc>
    </w:tr>
  </w:tbl>
  <w:p w:rsidR="00ED268F" w:rsidRDefault="00ED268F" w:rsidP="009973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CC"/>
    <w:rsid w:val="000044A7"/>
    <w:rsid w:val="000B2D87"/>
    <w:rsid w:val="000B7756"/>
    <w:rsid w:val="001002DF"/>
    <w:rsid w:val="001046F9"/>
    <w:rsid w:val="0022706A"/>
    <w:rsid w:val="00252513"/>
    <w:rsid w:val="00270798"/>
    <w:rsid w:val="002A26EB"/>
    <w:rsid w:val="003862EF"/>
    <w:rsid w:val="004220D7"/>
    <w:rsid w:val="00495E0C"/>
    <w:rsid w:val="004E53E9"/>
    <w:rsid w:val="005651B5"/>
    <w:rsid w:val="00580CA7"/>
    <w:rsid w:val="005B0992"/>
    <w:rsid w:val="005F7DAF"/>
    <w:rsid w:val="006346B3"/>
    <w:rsid w:val="00762EA9"/>
    <w:rsid w:val="0078764D"/>
    <w:rsid w:val="0079674C"/>
    <w:rsid w:val="007E3896"/>
    <w:rsid w:val="00885656"/>
    <w:rsid w:val="008F60C8"/>
    <w:rsid w:val="009154D7"/>
    <w:rsid w:val="00931393"/>
    <w:rsid w:val="009377FB"/>
    <w:rsid w:val="00995F5B"/>
    <w:rsid w:val="0099738C"/>
    <w:rsid w:val="009B1AD1"/>
    <w:rsid w:val="009B4894"/>
    <w:rsid w:val="009E4D40"/>
    <w:rsid w:val="00A30ECC"/>
    <w:rsid w:val="00A61E32"/>
    <w:rsid w:val="00AB6D37"/>
    <w:rsid w:val="00B27246"/>
    <w:rsid w:val="00B92EF3"/>
    <w:rsid w:val="00BB2BA8"/>
    <w:rsid w:val="00C77319"/>
    <w:rsid w:val="00D20DB6"/>
    <w:rsid w:val="00D36006"/>
    <w:rsid w:val="00D54A49"/>
    <w:rsid w:val="00D9710A"/>
    <w:rsid w:val="00DA7E13"/>
    <w:rsid w:val="00DC73F0"/>
    <w:rsid w:val="00E51E40"/>
    <w:rsid w:val="00E554D6"/>
    <w:rsid w:val="00ED268F"/>
    <w:rsid w:val="00EF62D3"/>
    <w:rsid w:val="00F0568C"/>
    <w:rsid w:val="00F65C46"/>
    <w:rsid w:val="00F91FFE"/>
    <w:rsid w:val="00FA4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A6051A-8D0B-40CE-89F9-4442939C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sz w:val="24"/>
      <w:szCs w:val="24"/>
      <w:lang w:val="es-ES"/>
    </w:rPr>
  </w:style>
  <w:style w:type="paragraph" w:styleId="Ttulo1">
    <w:name w:val="heading 1"/>
    <w:basedOn w:val="Normal"/>
    <w:next w:val="Normal"/>
    <w:link w:val="Ttulo1Car"/>
    <w:uiPriority w:val="99"/>
    <w:qFormat/>
    <w:pPr>
      <w:outlineLvl w:val="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
    </w:rPr>
  </w:style>
  <w:style w:type="paragraph" w:styleId="Encabezado">
    <w:name w:val="header"/>
    <w:basedOn w:val="Normal"/>
    <w:link w:val="EncabezadoCar"/>
    <w:uiPriority w:val="99"/>
    <w:unhideWhenUsed/>
    <w:rsid w:val="000B2D87"/>
    <w:pPr>
      <w:tabs>
        <w:tab w:val="center" w:pos="4252"/>
        <w:tab w:val="right" w:pos="8504"/>
      </w:tabs>
    </w:pPr>
  </w:style>
  <w:style w:type="character" w:customStyle="1" w:styleId="EncabezadoCar">
    <w:name w:val="Encabezado Car"/>
    <w:basedOn w:val="Fuentedeprrafopredeter"/>
    <w:link w:val="Encabezado"/>
    <w:uiPriority w:val="99"/>
    <w:rsid w:val="000B2D87"/>
    <w:rPr>
      <w:rFonts w:ascii="Arial Unicode MS" w:eastAsia="Arial Unicode MS" w:cs="Arial Unicode MS"/>
      <w:sz w:val="24"/>
      <w:szCs w:val="24"/>
      <w:lang w:val="es-ES"/>
    </w:rPr>
  </w:style>
  <w:style w:type="paragraph" w:styleId="Piedepgina">
    <w:name w:val="footer"/>
    <w:basedOn w:val="Normal"/>
    <w:link w:val="PiedepginaCar"/>
    <w:uiPriority w:val="99"/>
    <w:unhideWhenUsed/>
    <w:rsid w:val="000B2D87"/>
    <w:pPr>
      <w:tabs>
        <w:tab w:val="center" w:pos="4252"/>
        <w:tab w:val="right" w:pos="8504"/>
      </w:tabs>
    </w:pPr>
  </w:style>
  <w:style w:type="character" w:customStyle="1" w:styleId="PiedepginaCar">
    <w:name w:val="Pie de página Car"/>
    <w:basedOn w:val="Fuentedeprrafopredeter"/>
    <w:link w:val="Piedepgina"/>
    <w:uiPriority w:val="99"/>
    <w:rsid w:val="000B2D87"/>
    <w:rPr>
      <w:rFonts w:ascii="Arial Unicode MS" w:eastAsia="Arial Unicode MS" w:cs="Arial Unicode MS"/>
      <w:sz w:val="24"/>
      <w:szCs w:val="24"/>
      <w:lang w:val="es-ES"/>
    </w:rPr>
  </w:style>
  <w:style w:type="paragraph" w:styleId="Textodeglobo">
    <w:name w:val="Balloon Text"/>
    <w:basedOn w:val="Normal"/>
    <w:link w:val="TextodegloboCar"/>
    <w:uiPriority w:val="99"/>
    <w:semiHidden/>
    <w:unhideWhenUsed/>
    <w:rsid w:val="000B2D87"/>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D87"/>
    <w:rPr>
      <w:rFonts w:ascii="Tahoma" w:eastAsia="Arial Unicode MS"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6632-9E06-4314-BA3A-798337DD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3029</Words>
  <Characters>16660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pamela.mendez</cp:lastModifiedBy>
  <cp:revision>4</cp:revision>
  <dcterms:created xsi:type="dcterms:W3CDTF">2014-12-10T14:42:00Z</dcterms:created>
  <dcterms:modified xsi:type="dcterms:W3CDTF">2014-12-10T14:52:00Z</dcterms:modified>
</cp:coreProperties>
</file>